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623BB7">
        <w:rPr>
          <w:rFonts w:ascii="Times New Roman" w:hAnsi="Times New Roman" w:cs="Times New Roman"/>
          <w:b/>
          <w:bCs/>
        </w:rPr>
        <w:t>8.11 Disaster Relief Requests</w:t>
      </w: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Paralyzed veterans and their families who suffer demonstrable losses after a natural disaster</w:t>
      </w: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can file for financial assistance through PVA's Disaster Relief Fund. The fund offers a grant of</w:t>
      </w: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up to $1500 to any veteran or veteran's family and was established to give recovering families a</w:t>
      </w: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jumpstart toward the road to recovery, whether that means replacing lost food and clothing,</w:t>
      </w:r>
    </w:p>
    <w:p w:rsid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repairing a damaged roof, or restoring a flooded basement back to livable conditions.</w:t>
      </w: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To assist requesters in the distribution of relief funds, they must comply with the following</w:t>
      </w:r>
    </w:p>
    <w:p w:rsid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accountability procedures:</w:t>
      </w: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623BB7" w:rsidRPr="00623BB7" w:rsidRDefault="00623BB7" w:rsidP="00623BB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623BB7">
        <w:rPr>
          <w:rFonts w:ascii="Times New Roman" w:hAnsi="Times New Roman" w:cs="Times New Roman"/>
        </w:rPr>
        <w:t xml:space="preserve"> Funds will only be provided to PVA members.</w:t>
      </w: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623BB7" w:rsidRPr="00623BB7" w:rsidRDefault="00623BB7" w:rsidP="00623BB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623BB7">
        <w:rPr>
          <w:rFonts w:ascii="Times New Roman" w:hAnsi="Times New Roman" w:cs="Times New Roman"/>
        </w:rPr>
        <w:t xml:space="preserve"> A maximum of $1,500 per individual or family will be granted. Each application must be</w:t>
      </w:r>
    </w:p>
    <w:p w:rsid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evaluated for need. Maximum disbursements will not be made in all cases.</w:t>
      </w: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623BB7" w:rsidRPr="00623BB7" w:rsidRDefault="00623BB7" w:rsidP="00623BB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623BB7">
        <w:rPr>
          <w:rFonts w:ascii="Times New Roman" w:hAnsi="Times New Roman" w:cs="Times New Roman"/>
        </w:rPr>
        <w:t xml:space="preserve"> Funds may be used for transportation, temporary shelter, food, modifications for</w:t>
      </w: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accessibility, prosthetic appliances, and medical supplies. The funds will not be provided if</w:t>
      </w: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other assistance has been provided to pay for the items in the request (insurance, FEMA,</w:t>
      </w: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623BB7">
        <w:rPr>
          <w:rFonts w:ascii="Times New Roman" w:hAnsi="Times New Roman" w:cs="Times New Roman"/>
        </w:rPr>
        <w:t>tc.). Funds will also not be approved to cleanup, fix, or replace damages not related to the</w:t>
      </w:r>
    </w:p>
    <w:p w:rsid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veteran’s primary dwelling.</w:t>
      </w: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Applications can be received by the PVA Chapter or the National Service Office.</w:t>
      </w: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Once an application is received it is to be reviewed by the Chapter President or designee, and</w:t>
      </w: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the National Service Officer. All applications require the approval of the Chapter President or</w:t>
      </w:r>
    </w:p>
    <w:p w:rsid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designee, and the National Service Officer (NSO).</w:t>
      </w: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After approval from the Chapter and National Service Office the application is to be faxed to the</w:t>
      </w: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Associate Executive Director of the Veterans Benefits Department for final approval. (Include all</w:t>
      </w: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estimates and receipts). Disbursements exceeding $1,000 must have verification that the</w:t>
      </w:r>
    </w:p>
    <w:p w:rsid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assistance requested is valid. (Inspection by PVA, etc.)</w:t>
      </w: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In cases where the NSO and chapter disagree regarding approval, or either is not available the</w:t>
      </w: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application will be faxed to the attention of the Associate Executive Director of the Veterans</w:t>
      </w:r>
    </w:p>
    <w:p w:rsid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Benefits Department for final decision.</w:t>
      </w: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All original documentation will be forwarded to the AED of Veterans Benefits for accounting and</w:t>
      </w:r>
    </w:p>
    <w:p w:rsidR="00623BB7" w:rsidRPr="00623BB7" w:rsidRDefault="00623BB7" w:rsidP="00623B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review purposes. Copies of applications are to be maintained in the PVA Chapter offices.</w:t>
      </w:r>
    </w:p>
    <w:p w:rsidR="003D6379" w:rsidRPr="00623BB7" w:rsidRDefault="00623BB7" w:rsidP="00623BB7">
      <w:pPr>
        <w:rPr>
          <w:rFonts w:ascii="Times New Roman" w:hAnsi="Times New Roman" w:cs="Times New Roman"/>
        </w:rPr>
      </w:pPr>
      <w:r w:rsidRPr="00623BB7">
        <w:rPr>
          <w:rFonts w:ascii="Times New Roman" w:hAnsi="Times New Roman" w:cs="Times New Roman"/>
        </w:rPr>
        <w:t>A copy of the Disaster Relief Fund Application follows:</w:t>
      </w:r>
    </w:p>
    <w:sectPr w:rsidR="003D6379" w:rsidRPr="00623B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3A5FDE"/>
    <w:multiLevelType w:val="hybridMultilevel"/>
    <w:tmpl w:val="91F293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BB7"/>
    <w:rsid w:val="003D6379"/>
    <w:rsid w:val="004406A9"/>
    <w:rsid w:val="00623BB7"/>
    <w:rsid w:val="008B1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D971ED-1828-4689-828E-9F2F2C453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3B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PVA</Company>
  <LinksUpToDate>false</LinksUpToDate>
  <CharactersWithSpaces>2351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JosephB</dc:creator>
  <cp:keywords/>
  <dc:description/>
  <cp:lastModifiedBy>PeterG</cp:lastModifiedBy>
  <cp:revision>2</cp:revision>
  <dcterms:created xsi:type="dcterms:W3CDTF">2017-09-05T15:31:00Z</dcterms:created>
  <dcterms:modified xsi:type="dcterms:W3CDTF">2017-09-05T15:31:00Z</dcterms:modified>
</cp:coreProperties>
</file>