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AB42" w14:textId="333A9689" w:rsidR="00CB3CB8" w:rsidRPr="007A03F8" w:rsidRDefault="00C21A07" w:rsidP="00655965">
      <w:pPr>
        <w:pStyle w:val="redhead1"/>
        <w:spacing w:after="0"/>
        <w:rPr>
          <w:rFonts w:asciiTheme="majorHAnsi" w:hAnsiTheme="majorHAnsi" w:cstheme="majorHAnsi"/>
          <w:caps w:val="0"/>
          <w:color w:val="22334B"/>
          <w:spacing w:val="-10"/>
        </w:rPr>
      </w:pPr>
      <w:bookmarkStart w:id="0" w:name="_GoBack"/>
      <w:bookmarkEnd w:id="0"/>
      <w:r>
        <w:rPr>
          <w:rFonts w:asciiTheme="majorHAnsi" w:hAnsiTheme="majorHAnsi" w:cstheme="majorHAnsi"/>
          <w:caps w:val="0"/>
          <w:color w:val="22334B"/>
          <w:spacing w:val="-10"/>
        </w:rPr>
        <w:t>Strengthen and Enhance Social Security Benefits</w:t>
      </w:r>
    </w:p>
    <w:p w14:paraId="6791465E" w14:textId="319297B7" w:rsidR="00E515D4" w:rsidRPr="00EC4011" w:rsidRDefault="000826ED" w:rsidP="005C3A29">
      <w:pPr>
        <w:pStyle w:val="redhead1"/>
        <w:spacing w:before="120" w:after="120" w:line="240" w:lineRule="auto"/>
        <w:rPr>
          <w:rFonts w:asciiTheme="majorHAnsi" w:hAnsiTheme="majorHAnsi" w:cstheme="majorHAnsi"/>
          <w:caps w:val="0"/>
          <w:color w:val="22334B"/>
          <w:spacing w:val="-10"/>
          <w:sz w:val="44"/>
          <w:szCs w:val="44"/>
        </w:rPr>
      </w:pPr>
      <w:r>
        <w:rPr>
          <w:rFonts w:asciiTheme="majorHAnsi" w:hAnsiTheme="majorHAnsi"/>
          <w:bCs w:val="0"/>
          <w:noProof/>
          <w:spacing w:val="2"/>
        </w:rPr>
        <w:drawing>
          <wp:anchor distT="0" distB="0" distL="114300" distR="114300" simplePos="0" relativeHeight="251664384" behindDoc="0" locked="0" layoutInCell="1" allowOverlap="1" wp14:anchorId="7DDB9535" wp14:editId="16923797">
            <wp:simplePos x="0" y="0"/>
            <wp:positionH relativeFrom="column">
              <wp:posOffset>4453965</wp:posOffset>
            </wp:positionH>
            <wp:positionV relativeFrom="paragraph">
              <wp:posOffset>409575</wp:posOffset>
            </wp:positionV>
            <wp:extent cx="2320925" cy="1442720"/>
            <wp:effectExtent l="0" t="0" r="0" b="0"/>
            <wp:wrapSquare wrapText="bothSides"/>
            <wp:docPr id="2" name="Picture 2" descr="9 Million veterans, not counting their families, receive Social Security benefits—either retirement or disability—accounting for 18% of all adult beneficia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9 Million veterans, not counting their families, receive Social Security benefits—either retirement or disability—accounting for 18% of all adult beneficiaries. "/>
                    <pic:cNvPicPr/>
                  </pic:nvPicPr>
                  <pic:blipFill rotWithShape="1">
                    <a:blip r:embed="rId8"/>
                    <a:srcRect l="-2440" t="-2668" r="-2874" b="-3159"/>
                    <a:stretch/>
                  </pic:blipFill>
                  <pic:spPr bwMode="auto">
                    <a:xfrm>
                      <a:off x="0" y="0"/>
                      <a:ext cx="2320925" cy="144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192" w:rsidRPr="00EC4011">
        <w:rPr>
          <w:rFonts w:asciiTheme="majorHAnsi" w:hAnsiTheme="majorHAnsi" w:cstheme="majorHAnsi"/>
          <w:noProof/>
          <w:color w:val="22334B"/>
          <w:spacing w:val="2"/>
          <w:sz w:val="24"/>
          <w:szCs w:val="24"/>
        </w:rPr>
        <mc:AlternateContent>
          <mc:Choice Requires="wps">
            <w:drawing>
              <wp:anchor distT="0" distB="0" distL="114300" distR="114300" simplePos="0" relativeHeight="251661312" behindDoc="0" locked="0" layoutInCell="1" allowOverlap="1" wp14:anchorId="3430DDD6" wp14:editId="487D1B82">
                <wp:simplePos x="0" y="0"/>
                <wp:positionH relativeFrom="column">
                  <wp:posOffset>-5927</wp:posOffset>
                </wp:positionH>
                <wp:positionV relativeFrom="paragraph">
                  <wp:posOffset>35137</wp:posOffset>
                </wp:positionV>
                <wp:extent cx="6806989"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806989"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9B95E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53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" strokecolor="#22334b" strokeweight="1pt"/>
            </w:pict>
          </mc:Fallback>
        </mc:AlternateContent>
      </w:r>
      <w:r w:rsidR="00E515D4" w:rsidRPr="00EC4011">
        <w:rPr>
          <w:rFonts w:asciiTheme="majorHAnsi" w:hAnsiTheme="majorHAnsi" w:cstheme="majorHAnsi"/>
          <w:color w:val="22334B"/>
          <w:sz w:val="36"/>
          <w:szCs w:val="36"/>
        </w:rPr>
        <w:t>The Issue</w:t>
      </w:r>
    </w:p>
    <w:p w14:paraId="51B4D9C1" w14:textId="1B79FAAE" w:rsidR="00C21A07" w:rsidRPr="00C21A07" w:rsidRDefault="00C21A07" w:rsidP="00C21A07">
      <w:pPr>
        <w:pStyle w:val="bodycopy3"/>
        <w:spacing w:line="240" w:lineRule="auto"/>
        <w:rPr>
          <w:rFonts w:asciiTheme="majorHAnsi" w:hAnsiTheme="majorHAnsi"/>
          <w:bCs/>
          <w:spacing w:val="2"/>
        </w:rPr>
      </w:pPr>
      <w:r w:rsidRPr="00C21A07">
        <w:rPr>
          <w:rFonts w:asciiTheme="majorHAnsi" w:hAnsiTheme="majorHAnsi"/>
          <w:bCs/>
          <w:spacing w:val="2"/>
        </w:rPr>
        <w:t>More than nine million veterans and their families receive retirement, disability, or survivor benefits from Social Security and, together, they comprise approximately 35 percent of the Social Security beneficiary population. Due to the recession caused by COVID-19, the Social Security trust funds will face a shortfall and be unable to pay full benefits a year earlier than previously anticipated, in 2034. If action is taken now, the current modest shortfall in long-term system funding can be addressed without damaging cuts to beneficiaries. This should be done through prudent, phased-in changes to the system’s financing along with benefit enhancements that will respond to the nation’s growing retirement crisis. Failure to act will mean that, once the trust funds are depleted, there will only be enough incoming revenue from payroll contributions to pay roughly 75 percent of all retirement, disability, and survivor benefits.</w:t>
      </w:r>
    </w:p>
    <w:p w14:paraId="47D7DAAA" w14:textId="7B3E04BD" w:rsidR="00EF07A6" w:rsidRDefault="00EF07A6" w:rsidP="00C21A07">
      <w:pPr>
        <w:pStyle w:val="bodycopy3"/>
        <w:spacing w:line="240" w:lineRule="auto"/>
        <w:rPr>
          <w:rFonts w:asciiTheme="majorHAnsi" w:hAnsiTheme="majorHAnsi"/>
          <w:bCs/>
          <w:spacing w:val="2"/>
        </w:rPr>
      </w:pPr>
      <w:r>
        <w:rPr>
          <w:rFonts w:asciiTheme="majorHAnsi" w:hAnsiTheme="majorHAnsi"/>
          <w:bCs/>
          <w:noProof/>
          <w:spacing w:val="2"/>
        </w:rPr>
        <w:drawing>
          <wp:anchor distT="0" distB="0" distL="114300" distR="114300" simplePos="0" relativeHeight="251665408" behindDoc="0" locked="0" layoutInCell="1" allowOverlap="1" wp14:anchorId="2A9A4B58" wp14:editId="17C4A238">
            <wp:simplePos x="0" y="0"/>
            <wp:positionH relativeFrom="column">
              <wp:posOffset>3520440</wp:posOffset>
            </wp:positionH>
            <wp:positionV relativeFrom="paragraph">
              <wp:posOffset>1195070</wp:posOffset>
            </wp:positionV>
            <wp:extent cx="3368675" cy="1516380"/>
            <wp:effectExtent l="0" t="0" r="0" b="0"/>
            <wp:wrapSquare wrapText="bothSides"/>
            <wp:docPr id="7" name="Picture 7" descr="By the time most SSDI beneficiaries are approved for benefits, they have experienced years of declining workforce participation, years of appeals, and years of living on the margins econom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y the time most SSDI beneficiaries are approved for benefits, they have experienced years of declining workforce participation, years of appeals, and years of living on the margins economically."/>
                    <pic:cNvPicPr/>
                  </pic:nvPicPr>
                  <pic:blipFill rotWithShape="1">
                    <a:blip r:embed="rId9"/>
                    <a:srcRect l="-5532" t="-13197" b="-7217"/>
                    <a:stretch/>
                  </pic:blipFill>
                  <pic:spPr bwMode="auto">
                    <a:xfrm>
                      <a:off x="0" y="0"/>
                      <a:ext cx="3368675" cy="151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A07" w:rsidRPr="00C21A07">
        <w:rPr>
          <w:rFonts w:asciiTheme="majorHAnsi" w:hAnsiTheme="majorHAnsi"/>
          <w:bCs/>
          <w:spacing w:val="2"/>
        </w:rPr>
        <w:t>We support</w:t>
      </w:r>
      <w:r w:rsidR="00ED1B6F">
        <w:rPr>
          <w:rFonts w:asciiTheme="majorHAnsi" w:hAnsiTheme="majorHAnsi"/>
          <w:bCs/>
          <w:spacing w:val="2"/>
        </w:rPr>
        <w:t xml:space="preserve"> setting</w:t>
      </w:r>
      <w:r w:rsidR="00C21A07" w:rsidRPr="00C21A07">
        <w:rPr>
          <w:rFonts w:asciiTheme="majorHAnsi" w:hAnsiTheme="majorHAnsi"/>
          <w:bCs/>
          <w:spacing w:val="2"/>
        </w:rPr>
        <w:t xml:space="preserve"> a more realistic cost-of-living-adjustment</w:t>
      </w:r>
      <w:r w:rsidR="00ED1B6F">
        <w:rPr>
          <w:rFonts w:asciiTheme="majorHAnsi" w:hAnsiTheme="majorHAnsi"/>
          <w:bCs/>
          <w:spacing w:val="2"/>
        </w:rPr>
        <w:t xml:space="preserve"> (COLA)</w:t>
      </w:r>
      <w:r w:rsidR="00E35B23">
        <w:rPr>
          <w:rFonts w:asciiTheme="majorHAnsi" w:hAnsiTheme="majorHAnsi"/>
          <w:bCs/>
          <w:spacing w:val="2"/>
        </w:rPr>
        <w:t xml:space="preserve"> </w:t>
      </w:r>
      <w:r w:rsidR="00ED1B6F">
        <w:rPr>
          <w:rFonts w:asciiTheme="majorHAnsi" w:hAnsiTheme="majorHAnsi"/>
          <w:bCs/>
          <w:spacing w:val="2"/>
        </w:rPr>
        <w:t>for Social Security benefits that reflects the types of</w:t>
      </w:r>
      <w:r w:rsidR="00C21A07" w:rsidRPr="00C21A07">
        <w:rPr>
          <w:rFonts w:asciiTheme="majorHAnsi" w:hAnsiTheme="majorHAnsi"/>
          <w:bCs/>
          <w:spacing w:val="2"/>
        </w:rPr>
        <w:t xml:space="preserve"> expenses frequently incurred by retirees and people with disabilities; reduc</w:t>
      </w:r>
      <w:r w:rsidR="00ED1B6F">
        <w:rPr>
          <w:rFonts w:asciiTheme="majorHAnsi" w:hAnsiTheme="majorHAnsi"/>
          <w:bCs/>
          <w:spacing w:val="2"/>
        </w:rPr>
        <w:t>ing</w:t>
      </w:r>
      <w:r w:rsidR="00C21A07" w:rsidRPr="00C21A07">
        <w:rPr>
          <w:rFonts w:asciiTheme="majorHAnsi" w:hAnsiTheme="majorHAnsi"/>
          <w:bCs/>
          <w:spacing w:val="2"/>
        </w:rPr>
        <w:t xml:space="preserve"> the tax burden on beneficiaries; ensur</w:t>
      </w:r>
      <w:r w:rsidR="00ED1B6F">
        <w:rPr>
          <w:rFonts w:asciiTheme="majorHAnsi" w:hAnsiTheme="majorHAnsi"/>
          <w:bCs/>
          <w:spacing w:val="2"/>
        </w:rPr>
        <w:t>ing</w:t>
      </w:r>
      <w:r w:rsidR="00C21A07" w:rsidRPr="00C21A07">
        <w:rPr>
          <w:rFonts w:asciiTheme="majorHAnsi" w:hAnsiTheme="majorHAnsi"/>
          <w:bCs/>
          <w:spacing w:val="2"/>
        </w:rPr>
        <w:t xml:space="preserve"> no one retires into poverty by improving minimum benefits; and mak</w:t>
      </w:r>
      <w:r w:rsidR="00ED1B6F">
        <w:rPr>
          <w:rFonts w:asciiTheme="majorHAnsi" w:hAnsiTheme="majorHAnsi"/>
          <w:bCs/>
          <w:spacing w:val="2"/>
        </w:rPr>
        <w:t>ing</w:t>
      </w:r>
      <w:r w:rsidR="00C21A07" w:rsidRPr="00C21A07">
        <w:rPr>
          <w:rFonts w:asciiTheme="majorHAnsi" w:hAnsiTheme="majorHAnsi"/>
          <w:bCs/>
          <w:spacing w:val="2"/>
        </w:rPr>
        <w:t xml:space="preserve"> long overdue adjustments in the financing mechanisms for the system. We also support gradually eliminat</w:t>
      </w:r>
      <w:r w:rsidR="00ED1B6F">
        <w:rPr>
          <w:rFonts w:asciiTheme="majorHAnsi" w:hAnsiTheme="majorHAnsi"/>
          <w:bCs/>
          <w:spacing w:val="2"/>
        </w:rPr>
        <w:t>ing</w:t>
      </w:r>
      <w:r w:rsidR="00C21A07" w:rsidRPr="00C21A07">
        <w:rPr>
          <w:rFonts w:asciiTheme="majorHAnsi" w:hAnsiTheme="majorHAnsi"/>
          <w:bCs/>
          <w:spacing w:val="2"/>
        </w:rPr>
        <w:t xml:space="preserve"> the earnings cliff in Social Security Disability Insurance (SSDI) and mak</w:t>
      </w:r>
      <w:r w:rsidR="00ED1B6F">
        <w:rPr>
          <w:rFonts w:asciiTheme="majorHAnsi" w:hAnsiTheme="majorHAnsi"/>
          <w:bCs/>
          <w:spacing w:val="2"/>
        </w:rPr>
        <w:t>ing</w:t>
      </w:r>
      <w:r w:rsidR="00C21A07" w:rsidRPr="00C21A07">
        <w:rPr>
          <w:rFonts w:asciiTheme="majorHAnsi" w:hAnsiTheme="majorHAnsi"/>
          <w:bCs/>
          <w:spacing w:val="2"/>
        </w:rPr>
        <w:t xml:space="preserve"> other improvements to the Social Security Ticket to Work Program to remove barriers to work for disability beneficiaries. In addition, we believe it is time to eliminate the five-month waiting period not only for SSDI but also the two-year waiting period for Medicare. </w:t>
      </w:r>
      <w:r w:rsidR="008C35E7">
        <w:rPr>
          <w:rFonts w:asciiTheme="majorHAnsi" w:hAnsiTheme="majorHAnsi"/>
          <w:bCs/>
          <w:spacing w:val="2"/>
        </w:rPr>
        <w:t xml:space="preserve">We </w:t>
      </w:r>
      <w:r w:rsidR="00D50A8B">
        <w:rPr>
          <w:rFonts w:asciiTheme="majorHAnsi" w:hAnsiTheme="majorHAnsi"/>
          <w:bCs/>
          <w:spacing w:val="2"/>
        </w:rPr>
        <w:t>further</w:t>
      </w:r>
      <w:r w:rsidR="008C35E7">
        <w:rPr>
          <w:rFonts w:asciiTheme="majorHAnsi" w:hAnsiTheme="majorHAnsi"/>
          <w:bCs/>
          <w:spacing w:val="2"/>
        </w:rPr>
        <w:t xml:space="preserve"> support</w:t>
      </w:r>
      <w:r w:rsidR="008C35E7" w:rsidRPr="008C35E7">
        <w:rPr>
          <w:rFonts w:asciiTheme="majorHAnsi" w:hAnsiTheme="majorHAnsi"/>
          <w:bCs/>
          <w:spacing w:val="2"/>
        </w:rPr>
        <w:t xml:space="preserve"> </w:t>
      </w:r>
      <w:r w:rsidR="00ED1B6F">
        <w:rPr>
          <w:rFonts w:asciiTheme="majorHAnsi" w:hAnsiTheme="majorHAnsi"/>
          <w:bCs/>
          <w:spacing w:val="2"/>
        </w:rPr>
        <w:t>helping</w:t>
      </w:r>
      <w:r w:rsidR="008C35E7" w:rsidRPr="008C35E7">
        <w:rPr>
          <w:rFonts w:asciiTheme="majorHAnsi" w:hAnsiTheme="majorHAnsi"/>
          <w:bCs/>
          <w:spacing w:val="2"/>
        </w:rPr>
        <w:t xml:space="preserve"> people understand better the benefits to which they are entitled and protec</w:t>
      </w:r>
      <w:r w:rsidR="00D50A8B">
        <w:rPr>
          <w:rFonts w:asciiTheme="majorHAnsi" w:hAnsiTheme="majorHAnsi"/>
          <w:bCs/>
          <w:spacing w:val="2"/>
        </w:rPr>
        <w:t>ting</w:t>
      </w:r>
      <w:r w:rsidR="008C35E7" w:rsidRPr="008C35E7">
        <w:rPr>
          <w:rFonts w:asciiTheme="majorHAnsi" w:hAnsiTheme="majorHAnsi"/>
          <w:bCs/>
          <w:spacing w:val="2"/>
        </w:rPr>
        <w:t xml:space="preserve"> them from fraudulent misuse of their Social Security identification number.</w:t>
      </w:r>
    </w:p>
    <w:p w14:paraId="1EB84B30" w14:textId="277EE36A" w:rsidR="00EF07A6" w:rsidRDefault="00EF07A6" w:rsidP="00EF07A6">
      <w:pPr>
        <w:tabs>
          <w:tab w:val="left" w:pos="6768"/>
        </w:tabs>
        <w:ind w:left="6768"/>
      </w:pPr>
      <w:r>
        <w:t xml:space="preserve">From PVA’s December 2021 House Ways and Means, Social Security Subcommittee written testimony. </w:t>
      </w:r>
      <w:hyperlink r:id="rId10" w:history="1">
        <w:r w:rsidRPr="00B25E51">
          <w:rPr>
            <w:rStyle w:val="Hyperlink"/>
          </w:rPr>
          <w:t>View the testimony</w:t>
        </w:r>
      </w:hyperlink>
      <w:r w:rsidR="00B25E51">
        <w:t>.</w:t>
      </w:r>
    </w:p>
    <w:p w14:paraId="2212A658" w14:textId="1F2929E9" w:rsidR="007206F9" w:rsidRDefault="00EF07A6" w:rsidP="00EF07A6">
      <w:pPr>
        <w:pStyle w:val="bodycopy3"/>
        <w:tabs>
          <w:tab w:val="left" w:pos="6768"/>
          <w:tab w:val="left" w:pos="6840"/>
        </w:tabs>
        <w:spacing w:line="240" w:lineRule="auto"/>
        <w:rPr>
          <w:rFonts w:asciiTheme="majorHAnsi" w:hAnsiTheme="majorHAnsi"/>
          <w:bCs/>
          <w:spacing w:val="2"/>
        </w:rPr>
      </w:pPr>
      <w:r>
        <w:rPr>
          <w:rFonts w:asciiTheme="majorHAnsi" w:hAnsiTheme="majorHAnsi"/>
          <w:bCs/>
          <w:spacing w:val="2"/>
        </w:rPr>
        <w:tab/>
      </w:r>
      <w:r>
        <w:rPr>
          <w:rFonts w:asciiTheme="majorHAnsi" w:hAnsiTheme="majorHAnsi"/>
          <w:bCs/>
          <w:spacing w:val="2"/>
        </w:rPr>
        <w:tab/>
      </w:r>
      <w:r>
        <w:rPr>
          <w:rFonts w:asciiTheme="majorHAnsi" w:hAnsiTheme="majorHAnsi"/>
          <w:bCs/>
          <w:spacing w:val="2"/>
        </w:rPr>
        <w:tab/>
      </w:r>
    </w:p>
    <w:p w14:paraId="77780ED2" w14:textId="5CADB886" w:rsidR="00C21A07" w:rsidRPr="007206F9" w:rsidRDefault="007206F9" w:rsidP="007206F9">
      <w:pPr>
        <w:widowControl/>
        <w:suppressAutoHyphens w:val="0"/>
        <w:autoSpaceDE/>
        <w:autoSpaceDN/>
        <w:adjustRightInd/>
        <w:textAlignment w:val="auto"/>
        <w:rPr>
          <w:rFonts w:asciiTheme="majorHAnsi" w:hAnsiTheme="majorHAnsi"/>
          <w:bCs/>
          <w:spacing w:val="2"/>
          <w:sz w:val="24"/>
          <w:szCs w:val="24"/>
        </w:rPr>
      </w:pPr>
      <w:r>
        <w:rPr>
          <w:rFonts w:asciiTheme="majorHAnsi" w:hAnsiTheme="majorHAnsi"/>
          <w:bCs/>
          <w:spacing w:val="2"/>
        </w:rPr>
        <w:br w:type="page"/>
      </w:r>
    </w:p>
    <w:p w14:paraId="5FAE8C26" w14:textId="2FBD654E" w:rsidR="007324C8" w:rsidRPr="007324C8" w:rsidRDefault="007324C8" w:rsidP="001F5B40">
      <w:pPr>
        <w:pStyle w:val="Header"/>
      </w:pPr>
      <w:r>
        <w:lastRenderedPageBreak/>
        <w:t>PVA 2022 Legislative Priorities</w:t>
      </w:r>
    </w:p>
    <w:p w14:paraId="050DBCE4" w14:textId="51E1D4D3" w:rsidR="00CB3CB8" w:rsidRPr="00CB3CB8" w:rsidRDefault="0008148D" w:rsidP="001F2192">
      <w:pPr>
        <w:widowControl/>
        <w:suppressAutoHyphens w:val="0"/>
        <w:autoSpaceDE/>
        <w:autoSpaceDN/>
        <w:adjustRightInd/>
        <w:ind w:left="90" w:right="90"/>
        <w:textAlignment w:val="auto"/>
        <w:rPr>
          <w:rFonts w:asciiTheme="majorHAnsi" w:hAnsiTheme="majorHAnsi"/>
          <w:spacing w:val="2"/>
          <w:sz w:val="24"/>
          <w:szCs w:val="24"/>
        </w:rPr>
      </w:pPr>
      <w:r>
        <w:rPr>
          <w:rFonts w:asciiTheme="majorHAnsi" w:hAnsiTheme="majorHAnsi"/>
          <w:noProof/>
          <w:spacing w:val="2"/>
          <w:sz w:val="24"/>
          <w:szCs w:val="24"/>
        </w:rPr>
        <mc:AlternateContent>
          <mc:Choice Requires="wps">
            <w:drawing>
              <wp:anchor distT="0" distB="0" distL="114300" distR="114300" simplePos="0" relativeHeight="251659264" behindDoc="0" locked="0" layoutInCell="1" allowOverlap="1" wp14:anchorId="09DDB34B" wp14:editId="0E95C979">
                <wp:simplePos x="0" y="0"/>
                <wp:positionH relativeFrom="column">
                  <wp:posOffset>-5927</wp:posOffset>
                </wp:positionH>
                <wp:positionV relativeFrom="paragraph">
                  <wp:posOffset>116417</wp:posOffset>
                </wp:positionV>
                <wp:extent cx="680656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806565"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F74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" strokecolor="#22334b" strokeweight="1pt"/>
            </w:pict>
          </mc:Fallback>
        </mc:AlternateContent>
      </w:r>
    </w:p>
    <w:p w14:paraId="058EC1DB" w14:textId="353092B6" w:rsidR="00E515D4" w:rsidRPr="00A64125" w:rsidRDefault="007A03F8" w:rsidP="006C353E">
      <w:pPr>
        <w:pStyle w:val="blusubhead2"/>
        <w:rPr>
          <w:color w:val="B2282D"/>
          <w:sz w:val="32"/>
          <w:szCs w:val="32"/>
        </w:rPr>
      </w:pPr>
      <w:r>
        <w:rPr>
          <w:noProof/>
          <w:color w:val="B2282D"/>
          <w:sz w:val="38"/>
          <w:szCs w:val="38"/>
        </w:rPr>
        <w:drawing>
          <wp:inline distT="0" distB="0" distL="0" distR="0" wp14:anchorId="5281BF5D" wp14:editId="428EDFCA">
            <wp:extent cx="196147" cy="349885"/>
            <wp:effectExtent l="0" t="0" r="0" b="0"/>
            <wp:docPr id="5" name="Picture 5"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low confidence"/>
                    <pic:cNvPicPr/>
                  </pic:nvPicPr>
                  <pic:blipFill>
                    <a:blip r:embed="rId11"/>
                    <a:stretch>
                      <a:fillRect/>
                    </a:stretch>
                  </pic:blipFill>
                  <pic:spPr>
                    <a:xfrm>
                      <a:off x="0" y="0"/>
                      <a:ext cx="203121" cy="362325"/>
                    </a:xfrm>
                    <a:prstGeom prst="rect">
                      <a:avLst/>
                    </a:prstGeom>
                  </pic:spPr>
                </pic:pic>
              </a:graphicData>
            </a:graphic>
          </wp:inline>
        </w:drawing>
      </w:r>
      <w:r>
        <w:rPr>
          <w:color w:val="B2282D"/>
          <w:sz w:val="38"/>
          <w:szCs w:val="38"/>
        </w:rPr>
        <w:t xml:space="preserve"> </w:t>
      </w:r>
      <w:r w:rsidR="00EC4011">
        <w:rPr>
          <w:color w:val="B2282D"/>
          <w:sz w:val="38"/>
          <w:szCs w:val="38"/>
        </w:rPr>
        <w:t xml:space="preserve"> </w:t>
      </w:r>
      <w:r w:rsidR="0008148D" w:rsidRPr="00A64125">
        <w:rPr>
          <w:color w:val="B2282D"/>
          <w:sz w:val="38"/>
          <w:szCs w:val="38"/>
        </w:rPr>
        <w:t>PVA POSITION</w:t>
      </w:r>
    </w:p>
    <w:p w14:paraId="4EAC2235" w14:textId="4FCA1B04" w:rsidR="00C21A07" w:rsidRPr="00C21A07" w:rsidRDefault="00C21A07" w:rsidP="00C21A07">
      <w:pPr>
        <w:pStyle w:val="ListParagraph"/>
        <w:numPr>
          <w:ilvl w:val="0"/>
          <w:numId w:val="27"/>
        </w:numPr>
        <w:spacing w:after="120"/>
        <w:rPr>
          <w:bCs/>
          <w:sz w:val="24"/>
          <w:szCs w:val="24"/>
        </w:rPr>
      </w:pPr>
      <w:r w:rsidRPr="00C21A07">
        <w:rPr>
          <w:bCs/>
          <w:sz w:val="24"/>
          <w:szCs w:val="24"/>
        </w:rPr>
        <w:t xml:space="preserve">Congress must pass the </w:t>
      </w:r>
      <w:r w:rsidRPr="00C21A07">
        <w:rPr>
          <w:b/>
          <w:bCs/>
          <w:sz w:val="24"/>
          <w:szCs w:val="24"/>
        </w:rPr>
        <w:t>Social Security 2100: A Sacred Trust</w:t>
      </w:r>
      <w:r w:rsidR="00D50A8B">
        <w:rPr>
          <w:b/>
          <w:bCs/>
          <w:sz w:val="24"/>
          <w:szCs w:val="24"/>
        </w:rPr>
        <w:t xml:space="preserve"> Act</w:t>
      </w:r>
      <w:r w:rsidRPr="00C21A07">
        <w:rPr>
          <w:b/>
          <w:bCs/>
          <w:sz w:val="24"/>
          <w:szCs w:val="24"/>
        </w:rPr>
        <w:t xml:space="preserve"> (H.R. 5723/S. 3071)</w:t>
      </w:r>
      <w:r>
        <w:rPr>
          <w:bCs/>
          <w:sz w:val="24"/>
          <w:szCs w:val="24"/>
        </w:rPr>
        <w:t>, which wo</w:t>
      </w:r>
      <w:r w:rsidRPr="00C21A07">
        <w:rPr>
          <w:bCs/>
          <w:sz w:val="24"/>
          <w:szCs w:val="24"/>
        </w:rPr>
        <w:t>uld accomplish many of the benefit improvements that PVA supports</w:t>
      </w:r>
      <w:r w:rsidR="0093383F">
        <w:rPr>
          <w:bCs/>
          <w:sz w:val="24"/>
          <w:szCs w:val="24"/>
        </w:rPr>
        <w:t>. This legislation includes provisions that would</w:t>
      </w:r>
      <w:r w:rsidRPr="00C21A07">
        <w:rPr>
          <w:bCs/>
          <w:sz w:val="24"/>
          <w:szCs w:val="24"/>
        </w:rPr>
        <w:t>:</w:t>
      </w:r>
    </w:p>
    <w:p w14:paraId="3CA92CF6" w14:textId="7C0D756D" w:rsidR="00C21A07" w:rsidRPr="00C21A07" w:rsidRDefault="00D50A8B" w:rsidP="0077688D">
      <w:pPr>
        <w:pStyle w:val="ListParagraph"/>
        <w:numPr>
          <w:ilvl w:val="1"/>
          <w:numId w:val="35"/>
        </w:numPr>
        <w:spacing w:after="120"/>
        <w:rPr>
          <w:bCs/>
          <w:sz w:val="24"/>
          <w:szCs w:val="24"/>
        </w:rPr>
      </w:pPr>
      <w:r>
        <w:rPr>
          <w:bCs/>
          <w:noProof/>
          <w:sz w:val="24"/>
          <w:szCs w:val="24"/>
        </w:rPr>
        <w:drawing>
          <wp:anchor distT="0" distB="0" distL="114300" distR="114300" simplePos="0" relativeHeight="251669504" behindDoc="0" locked="0" layoutInCell="1" allowOverlap="1" wp14:anchorId="7DAFC43B" wp14:editId="10E08D52">
            <wp:simplePos x="0" y="0"/>
            <wp:positionH relativeFrom="column">
              <wp:posOffset>4392930</wp:posOffset>
            </wp:positionH>
            <wp:positionV relativeFrom="paragraph">
              <wp:posOffset>-3175</wp:posOffset>
            </wp:positionV>
            <wp:extent cx="2512060" cy="2200910"/>
            <wp:effectExtent l="0" t="0" r="2540" b="0"/>
            <wp:wrapSquare wrapText="bothSides"/>
            <wp:docPr id="10" name="Picture 10" descr="Providing credits could assist some of the 5.5 million caregivers of veterans with disabilities who take time out of the workforce to care for them.(footnote 1)&#10;Eliminating public pension penalties in Social Security would benefit the almost 12 percent of veterans with service-connected disabilities who work in state and local government. (foot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oviding credits could assist some of the 5.5 million caregivers of veterans with disabilities who take time out of the workforce to care for them.(footnote 1)&#10;Eliminating public pension penalties in Social Security would benefit the almost 12 percent of veterans with service-connected disabilities who work in state and local government. (footnote 2)"/>
                    <pic:cNvPicPr/>
                  </pic:nvPicPr>
                  <pic:blipFill rotWithShape="1">
                    <a:blip r:embed="rId12"/>
                    <a:srcRect t="-9605" b="2529"/>
                    <a:stretch/>
                  </pic:blipFill>
                  <pic:spPr bwMode="auto">
                    <a:xfrm>
                      <a:off x="0" y="0"/>
                      <a:ext cx="2512060" cy="220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A07" w:rsidRPr="00C21A07">
        <w:rPr>
          <w:bCs/>
          <w:sz w:val="24"/>
          <w:szCs w:val="24"/>
        </w:rPr>
        <w:t>Bas</w:t>
      </w:r>
      <w:r w:rsidR="0093383F">
        <w:rPr>
          <w:bCs/>
          <w:sz w:val="24"/>
          <w:szCs w:val="24"/>
        </w:rPr>
        <w:t>e</w:t>
      </w:r>
      <w:r w:rsidR="00C21A07" w:rsidRPr="00C21A07">
        <w:rPr>
          <w:bCs/>
          <w:sz w:val="24"/>
          <w:szCs w:val="24"/>
        </w:rPr>
        <w:t xml:space="preserve"> COLAs on the Consumer Price Index for the Elderly (CPI-E).</w:t>
      </w:r>
    </w:p>
    <w:p w14:paraId="378A9A5C" w14:textId="60B432CB" w:rsidR="00C21A07" w:rsidRPr="00C21A07" w:rsidRDefault="00C21A07" w:rsidP="0077688D">
      <w:pPr>
        <w:pStyle w:val="ListParagraph"/>
        <w:numPr>
          <w:ilvl w:val="1"/>
          <w:numId w:val="35"/>
        </w:numPr>
        <w:spacing w:after="120"/>
        <w:rPr>
          <w:bCs/>
          <w:sz w:val="24"/>
          <w:szCs w:val="24"/>
        </w:rPr>
      </w:pPr>
      <w:r w:rsidRPr="00C21A07">
        <w:rPr>
          <w:bCs/>
          <w:sz w:val="24"/>
          <w:szCs w:val="24"/>
        </w:rPr>
        <w:t xml:space="preserve">End the five-month wait for SSDI once someone is determined eligible. </w:t>
      </w:r>
    </w:p>
    <w:p w14:paraId="5B509509" w14:textId="4E1F78EE" w:rsidR="00C21A07" w:rsidRPr="00C21A07" w:rsidRDefault="00C21A07" w:rsidP="0077688D">
      <w:pPr>
        <w:pStyle w:val="ListParagraph"/>
        <w:numPr>
          <w:ilvl w:val="1"/>
          <w:numId w:val="35"/>
        </w:numPr>
        <w:spacing w:after="120"/>
        <w:rPr>
          <w:bCs/>
          <w:sz w:val="24"/>
          <w:szCs w:val="24"/>
        </w:rPr>
      </w:pPr>
      <w:r w:rsidRPr="00C21A07">
        <w:rPr>
          <w:bCs/>
          <w:sz w:val="24"/>
          <w:szCs w:val="24"/>
        </w:rPr>
        <w:t>Eliminat</w:t>
      </w:r>
      <w:r w:rsidR="0093383F">
        <w:rPr>
          <w:bCs/>
          <w:sz w:val="24"/>
          <w:szCs w:val="24"/>
        </w:rPr>
        <w:t>e</w:t>
      </w:r>
      <w:r w:rsidRPr="00C21A07">
        <w:rPr>
          <w:bCs/>
          <w:sz w:val="24"/>
          <w:szCs w:val="24"/>
        </w:rPr>
        <w:t xml:space="preserve"> the SSDI “cash cliff” that hinders the ability of beneficiaries to return to work.</w:t>
      </w:r>
    </w:p>
    <w:p w14:paraId="3D725D66" w14:textId="2601CFF2" w:rsidR="00C21A07" w:rsidRPr="00C21A07" w:rsidRDefault="00C21A07" w:rsidP="00527892">
      <w:pPr>
        <w:pStyle w:val="ListParagraph"/>
        <w:numPr>
          <w:ilvl w:val="1"/>
          <w:numId w:val="35"/>
        </w:numPr>
        <w:spacing w:before="240" w:after="120"/>
        <w:rPr>
          <w:bCs/>
          <w:sz w:val="24"/>
          <w:szCs w:val="24"/>
        </w:rPr>
      </w:pPr>
      <w:r w:rsidRPr="00C21A07">
        <w:rPr>
          <w:bCs/>
          <w:sz w:val="24"/>
          <w:szCs w:val="24"/>
        </w:rPr>
        <w:t>Repeal the Windfall Elimination Provision and Government Pension Offset that currently penalize many public servants</w:t>
      </w:r>
      <w:r>
        <w:rPr>
          <w:bCs/>
          <w:sz w:val="24"/>
          <w:szCs w:val="24"/>
        </w:rPr>
        <w:t>, including many disabled veterans</w:t>
      </w:r>
      <w:r w:rsidRPr="00C21A07">
        <w:rPr>
          <w:bCs/>
          <w:sz w:val="24"/>
          <w:szCs w:val="24"/>
        </w:rPr>
        <w:t>.</w:t>
      </w:r>
    </w:p>
    <w:p w14:paraId="3F7DE885" w14:textId="4C2D0B68" w:rsidR="00527892" w:rsidRDefault="00C21A07" w:rsidP="00237E71">
      <w:pPr>
        <w:pStyle w:val="ListParagraph"/>
        <w:numPr>
          <w:ilvl w:val="1"/>
          <w:numId w:val="35"/>
        </w:numPr>
        <w:spacing w:after="120"/>
        <w:rPr>
          <w:bCs/>
          <w:sz w:val="24"/>
          <w:szCs w:val="24"/>
        </w:rPr>
      </w:pPr>
      <w:r w:rsidRPr="00C21A07">
        <w:rPr>
          <w:bCs/>
          <w:sz w:val="24"/>
          <w:szCs w:val="24"/>
        </w:rPr>
        <w:t>Provid</w:t>
      </w:r>
      <w:r w:rsidR="0093383F">
        <w:rPr>
          <w:bCs/>
          <w:sz w:val="24"/>
          <w:szCs w:val="24"/>
        </w:rPr>
        <w:t>e</w:t>
      </w:r>
      <w:r w:rsidRPr="00C21A07">
        <w:rPr>
          <w:bCs/>
          <w:sz w:val="24"/>
          <w:szCs w:val="24"/>
        </w:rPr>
        <w:t xml:space="preserve"> credits under Social Security to ensure that caregivers are not penalized in retirement for taking time out of the workforce to care for children or other dependents.</w:t>
      </w:r>
    </w:p>
    <w:p w14:paraId="771B6E9E" w14:textId="77777777" w:rsidR="00654F7F" w:rsidRPr="00C018E2" w:rsidRDefault="00654F7F" w:rsidP="00654F7F">
      <w:pPr>
        <w:pStyle w:val="ListParagraph"/>
        <w:spacing w:after="120"/>
        <w:ind w:left="990"/>
        <w:rPr>
          <w:bCs/>
          <w:sz w:val="24"/>
          <w:szCs w:val="24"/>
        </w:rPr>
      </w:pPr>
    </w:p>
    <w:p w14:paraId="16122379" w14:textId="20D46202" w:rsidR="00A46E25" w:rsidRPr="000C0CFB" w:rsidRDefault="00A46E25" w:rsidP="00A46E25">
      <w:pPr>
        <w:pStyle w:val="CommentText"/>
        <w:tabs>
          <w:tab w:val="left" w:pos="6912"/>
        </w:tabs>
      </w:pPr>
      <w:r w:rsidRPr="000C0CFB">
        <w:rPr>
          <w:bCs/>
        </w:rPr>
        <w:t xml:space="preserve">1. </w:t>
      </w:r>
      <w:proofErr w:type="spellStart"/>
      <w:r w:rsidR="00D50A8B" w:rsidRPr="00D50A8B">
        <w:t>Ramchand</w:t>
      </w:r>
      <w:proofErr w:type="spellEnd"/>
      <w:r w:rsidR="00D50A8B" w:rsidRPr="00D50A8B">
        <w:t xml:space="preserve">, Rajeev, Terri </w:t>
      </w:r>
      <w:proofErr w:type="spellStart"/>
      <w:r w:rsidR="00D50A8B" w:rsidRPr="00D50A8B">
        <w:t>Tanielian</w:t>
      </w:r>
      <w:proofErr w:type="spellEnd"/>
      <w:r w:rsidR="00D50A8B" w:rsidRPr="00D50A8B">
        <w:t xml:space="preserve">, Michael P. Fisher, Christine Anne Vaughan, Thomas E. Trail, Caroline </w:t>
      </w:r>
      <w:proofErr w:type="spellStart"/>
      <w:r w:rsidR="00D50A8B" w:rsidRPr="00D50A8B">
        <w:t>Batka</w:t>
      </w:r>
      <w:proofErr w:type="spellEnd"/>
      <w:r w:rsidR="00D50A8B" w:rsidRPr="00D50A8B">
        <w:t>, Phoenix Voorhies, Michael W. Robbins, Eric Robinson, and Bonnie Ghosh-</w:t>
      </w:r>
      <w:proofErr w:type="spellStart"/>
      <w:r w:rsidR="00D50A8B" w:rsidRPr="00D50A8B">
        <w:t>Dastidar</w:t>
      </w:r>
      <w:proofErr w:type="spellEnd"/>
      <w:r w:rsidR="00D50A8B">
        <w:t>,</w:t>
      </w:r>
      <w:r w:rsidRPr="000C0CFB">
        <w:t xml:space="preserve"> </w:t>
      </w:r>
      <w:hyperlink r:id="rId13" w:history="1">
        <w:r w:rsidRPr="00654F7F">
          <w:rPr>
            <w:rStyle w:val="Hyperlink"/>
          </w:rPr>
          <w:t>Hidden Heroes: America's Military Caregivers</w:t>
        </w:r>
      </w:hyperlink>
      <w:r w:rsidRPr="000C0CFB">
        <w:t xml:space="preserve">. Santa Monica, CA: RAND Corporation, 2014. </w:t>
      </w:r>
    </w:p>
    <w:p w14:paraId="50E78803" w14:textId="50D3F719" w:rsidR="00A46E25" w:rsidRPr="00DB7976" w:rsidRDefault="00A46E25" w:rsidP="00A46E25">
      <w:pPr>
        <w:pStyle w:val="CommentText"/>
        <w:tabs>
          <w:tab w:val="left" w:pos="6912"/>
        </w:tabs>
        <w:rPr>
          <w:sz w:val="18"/>
          <w:szCs w:val="18"/>
        </w:rPr>
      </w:pPr>
      <w:r w:rsidRPr="000C0CFB">
        <w:rPr>
          <w:bCs/>
        </w:rPr>
        <w:t xml:space="preserve">2. </w:t>
      </w:r>
      <w:r w:rsidRPr="000C0CFB">
        <w:t>U.S. Bureau of Labor Statistics. (Mar. 18, 2021). “</w:t>
      </w:r>
      <w:hyperlink r:id="rId14" w:history="1">
        <w:r w:rsidRPr="00654F7F">
          <w:rPr>
            <w:rStyle w:val="Hyperlink"/>
          </w:rPr>
          <w:t>Employment Situation of Veterans, Table 8</w:t>
        </w:r>
      </w:hyperlink>
      <w:r w:rsidRPr="000C0CFB">
        <w:t>.</w:t>
      </w:r>
      <w:r w:rsidR="00654F7F">
        <w:t>”</w:t>
      </w:r>
      <w:r w:rsidR="000C0CFB" w:rsidRPr="000C0CFB">
        <w:t xml:space="preserve"> </w:t>
      </w:r>
    </w:p>
    <w:p w14:paraId="67427CE8" w14:textId="16DE71A3" w:rsidR="00237E71" w:rsidRPr="00527892" w:rsidRDefault="00237E71" w:rsidP="009C0C29">
      <w:pPr>
        <w:tabs>
          <w:tab w:val="left" w:pos="6840"/>
        </w:tabs>
        <w:spacing w:after="120"/>
        <w:rPr>
          <w:bCs/>
          <w:sz w:val="18"/>
        </w:rPr>
      </w:pPr>
    </w:p>
    <w:sectPr w:rsidR="00237E71" w:rsidRPr="00527892" w:rsidSect="001F219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30" w:right="774" w:bottom="432" w:left="756"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BB03" w14:textId="77777777" w:rsidR="00237D94" w:rsidRDefault="00237D94" w:rsidP="00353F10">
      <w:r>
        <w:separator/>
      </w:r>
    </w:p>
  </w:endnote>
  <w:endnote w:type="continuationSeparator" w:id="0">
    <w:p w14:paraId="43968890" w14:textId="77777777" w:rsidR="00237D94" w:rsidRDefault="00237D94" w:rsidP="003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OT-Bold">
    <w:altName w:val="Calibri"/>
    <w:panose1 w:val="00000000000000000000"/>
    <w:charset w:val="4D"/>
    <w:family w:val="swiss"/>
    <w:notTrueType/>
    <w:pitch w:val="variable"/>
    <w:sig w:usb0="800000AF" w:usb1="4000207B"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C4D6" w14:textId="77777777" w:rsidR="007D2CA2" w:rsidRDefault="007D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DBF4" w14:textId="77777777" w:rsidR="007D2CA2" w:rsidRDefault="007D2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8599022"/>
      <w:docPartObj>
        <w:docPartGallery w:val="Page Numbers (Bottom of Page)"/>
        <w:docPartUnique/>
      </w:docPartObj>
    </w:sdtPr>
    <w:sdtEndPr>
      <w:rPr>
        <w:noProof/>
      </w:rPr>
    </w:sdtEndPr>
    <w:sdtContent>
      <w:p w14:paraId="17556345" w14:textId="5191E850" w:rsidR="00A271C1" w:rsidRPr="00A67DC2" w:rsidRDefault="00E80063">
        <w:pPr>
          <w:pStyle w:val="Footer"/>
          <w:rPr>
            <w:sz w:val="24"/>
            <w:szCs w:val="24"/>
          </w:rPr>
        </w:pPr>
        <w:r>
          <w:rPr>
            <w:b/>
            <w:bCs/>
            <w:color w:val="22334B"/>
            <w:sz w:val="24"/>
            <w:szCs w:val="24"/>
          </w:rPr>
          <w:t>PVA.org</w:t>
        </w:r>
      </w:p>
    </w:sdtContent>
  </w:sdt>
  <w:p w14:paraId="1C3E3934" w14:textId="77777777" w:rsidR="00CE3ED6" w:rsidRDefault="00CE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0970" w14:textId="77777777" w:rsidR="00237D94" w:rsidRDefault="00237D94" w:rsidP="00353F10">
      <w:r>
        <w:separator/>
      </w:r>
    </w:p>
  </w:footnote>
  <w:footnote w:type="continuationSeparator" w:id="0">
    <w:p w14:paraId="7BCA4DCF" w14:textId="77777777" w:rsidR="00237D94" w:rsidRDefault="00237D94" w:rsidP="003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A1E1" w14:textId="77777777" w:rsidR="007D2CA2" w:rsidRDefault="007D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C4B1" w14:textId="77777777" w:rsidR="007D2CA2" w:rsidRDefault="007D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EAD" w14:textId="280E63B0" w:rsidR="00E515D4" w:rsidRDefault="00E515D4" w:rsidP="004C4BF0">
    <w:pPr>
      <w:pStyle w:val="Header"/>
      <w:ind w:left="-720" w:right="-720"/>
      <w:jc w:val="center"/>
    </w:pPr>
    <w:r>
      <w:rPr>
        <w:noProof/>
      </w:rPr>
      <w:drawing>
        <wp:inline distT="0" distB="0" distL="0" distR="0" wp14:anchorId="4B130E62" wp14:editId="4730C817">
          <wp:extent cx="7067382" cy="12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067382" cy="1298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7.5pt;height:138.5pt" o:bullet="t">
        <v:imagedata r:id="rId1" o:title="Icon_small"/>
      </v:shape>
    </w:pict>
  </w:numPicBullet>
  <w:abstractNum w:abstractNumId="0" w15:restartNumberingAfterBreak="0">
    <w:nsid w:val="04E4505F"/>
    <w:multiLevelType w:val="multilevel"/>
    <w:tmpl w:val="E25A3CCE"/>
    <w:styleLink w:val="CurrentList4"/>
    <w:lvl w:ilvl="0">
      <w:start w:val="1"/>
      <w:numFmt w:val="bullet"/>
      <w:lvlText w:val=""/>
      <w:lvlJc w:val="left"/>
      <w:pPr>
        <w:ind w:left="57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3249FD"/>
    <w:multiLevelType w:val="hybridMultilevel"/>
    <w:tmpl w:val="6DF2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445C"/>
    <w:multiLevelType w:val="multilevel"/>
    <w:tmpl w:val="73D88CB2"/>
    <w:styleLink w:val="CurrentList7"/>
    <w:lvl w:ilvl="0">
      <w:start w:val="1"/>
      <w:numFmt w:val="bullet"/>
      <w:lvlText w:val="ê"/>
      <w:lvlJc w:val="left"/>
      <w:pPr>
        <w:ind w:left="648" w:hanging="360"/>
      </w:pPr>
      <w:rPr>
        <w:rFonts w:ascii="Wingdings 2" w:hAnsi="Wingdings 2" w:hint="default"/>
        <w:color w:val="B228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F08C5"/>
    <w:multiLevelType w:val="hybridMultilevel"/>
    <w:tmpl w:val="29286FA4"/>
    <w:lvl w:ilvl="0" w:tplc="FECA3AA4">
      <w:start w:val="1"/>
      <w:numFmt w:val="bullet"/>
      <w:lvlText w:val=""/>
      <w:lvlJc w:val="left"/>
      <w:pPr>
        <w:ind w:left="576"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E72699"/>
    <w:multiLevelType w:val="multilevel"/>
    <w:tmpl w:val="493844B8"/>
    <w:styleLink w:val="CurrentList15"/>
    <w:lvl w:ilvl="0">
      <w:start w:val="1"/>
      <w:numFmt w:val="bullet"/>
      <w:lvlText w:val="ê"/>
      <w:lvlJc w:val="left"/>
      <w:pPr>
        <w:ind w:left="648" w:hanging="360"/>
      </w:pPr>
      <w:rPr>
        <w:rFonts w:ascii="Wingdings 2" w:hAnsi="Wingdings 2" w:hint="default"/>
        <w:color w:val="22334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94E75"/>
    <w:multiLevelType w:val="multilevel"/>
    <w:tmpl w:val="963AA7FE"/>
    <w:styleLink w:val="CurrentList8"/>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40EFD"/>
    <w:multiLevelType w:val="multilevel"/>
    <w:tmpl w:val="B172CE9C"/>
    <w:styleLink w:val="CurrentList10"/>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C0FFB"/>
    <w:multiLevelType w:val="multilevel"/>
    <w:tmpl w:val="3CC81EAC"/>
    <w:styleLink w:val="CurrentList6"/>
    <w:lvl w:ilvl="0">
      <w:start w:val="1"/>
      <w:numFmt w:val="bullet"/>
      <w:lvlText w:val="ê"/>
      <w:lvlJc w:val="left"/>
      <w:pPr>
        <w:ind w:left="648"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857BD"/>
    <w:multiLevelType w:val="multilevel"/>
    <w:tmpl w:val="76308308"/>
    <w:styleLink w:val="CurrentList5"/>
    <w:lvl w:ilvl="0">
      <w:start w:val="1"/>
      <w:numFmt w:val="bullet"/>
      <w:lvlText w:val="ê"/>
      <w:lvlJc w:val="left"/>
      <w:pPr>
        <w:ind w:left="576" w:hanging="216"/>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534CF3"/>
    <w:multiLevelType w:val="hybridMultilevel"/>
    <w:tmpl w:val="73D88CB2"/>
    <w:lvl w:ilvl="0" w:tplc="693470FE">
      <w:start w:val="1"/>
      <w:numFmt w:val="bullet"/>
      <w:lvlText w:val="ê"/>
      <w:lvlJc w:val="left"/>
      <w:pPr>
        <w:ind w:left="648" w:hanging="360"/>
      </w:pPr>
      <w:rPr>
        <w:rFonts w:ascii="Wingdings 2" w:hAnsi="Wingdings 2" w:hint="default"/>
        <w:color w:val="B2282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96708E"/>
    <w:multiLevelType w:val="hybridMultilevel"/>
    <w:tmpl w:val="963AA7FE"/>
    <w:lvl w:ilvl="0" w:tplc="A4F03986">
      <w:start w:val="1"/>
      <w:numFmt w:val="bullet"/>
      <w:lvlText w:val="ê"/>
      <w:lvlJc w:val="left"/>
      <w:pPr>
        <w:ind w:left="648" w:hanging="360"/>
      </w:pPr>
      <w:rPr>
        <w:rFonts w:ascii="Wingdings 2" w:hAnsi="Wingdings 2" w:hint="default"/>
        <w:color w:val="2233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AC0AA0"/>
    <w:multiLevelType w:val="multilevel"/>
    <w:tmpl w:val="293C42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1B1A65"/>
    <w:multiLevelType w:val="hybridMultilevel"/>
    <w:tmpl w:val="993036EE"/>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7130B5"/>
    <w:multiLevelType w:val="multilevel"/>
    <w:tmpl w:val="29286FA4"/>
    <w:styleLink w:val="CurrentList3"/>
    <w:lvl w:ilvl="0">
      <w:start w:val="1"/>
      <w:numFmt w:val="bullet"/>
      <w:lvlText w:val=""/>
      <w:lvlJc w:val="left"/>
      <w:pPr>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4C4833"/>
    <w:multiLevelType w:val="hybridMultilevel"/>
    <w:tmpl w:val="3CC81EAC"/>
    <w:lvl w:ilvl="0" w:tplc="49A6F6FA">
      <w:start w:val="1"/>
      <w:numFmt w:val="bullet"/>
      <w:lvlText w:val="ê"/>
      <w:lvlJc w:val="left"/>
      <w:pPr>
        <w:ind w:left="648"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2318B3"/>
    <w:multiLevelType w:val="hybridMultilevel"/>
    <w:tmpl w:val="84AAE2F0"/>
    <w:lvl w:ilvl="0" w:tplc="822E7BF8">
      <w:start w:val="1"/>
      <w:numFmt w:val="bullet"/>
      <w:lvlText w:val=" "/>
      <w:lvlJc w:val="left"/>
      <w:pPr>
        <w:ind w:left="720" w:hanging="432"/>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422745"/>
    <w:multiLevelType w:val="hybridMultilevel"/>
    <w:tmpl w:val="76308308"/>
    <w:lvl w:ilvl="0" w:tplc="475AADEA">
      <w:start w:val="1"/>
      <w:numFmt w:val="bullet"/>
      <w:lvlText w:val="ê"/>
      <w:lvlJc w:val="left"/>
      <w:pPr>
        <w:ind w:left="576" w:hanging="216"/>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9F0E8B"/>
    <w:multiLevelType w:val="hybridMultilevel"/>
    <w:tmpl w:val="5CF491AA"/>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C924A8"/>
    <w:multiLevelType w:val="hybridMultilevel"/>
    <w:tmpl w:val="E25A3CCE"/>
    <w:lvl w:ilvl="0" w:tplc="94E0F59E">
      <w:start w:val="1"/>
      <w:numFmt w:val="bullet"/>
      <w:lvlText w:val=""/>
      <w:lvlJc w:val="left"/>
      <w:pPr>
        <w:ind w:left="576" w:hanging="216"/>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6D2D91"/>
    <w:multiLevelType w:val="hybridMultilevel"/>
    <w:tmpl w:val="B172CE9C"/>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A340B3"/>
    <w:multiLevelType w:val="hybridMultilevel"/>
    <w:tmpl w:val="84065498"/>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7A12E8"/>
    <w:multiLevelType w:val="hybridMultilevel"/>
    <w:tmpl w:val="0B96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E0CCD"/>
    <w:multiLevelType w:val="multilevel"/>
    <w:tmpl w:val="84065498"/>
    <w:styleLink w:val="CurrentList9"/>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BD25A6"/>
    <w:multiLevelType w:val="multilevel"/>
    <w:tmpl w:val="2ED2BDEA"/>
    <w:styleLink w:val="CurrentList13"/>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6415E"/>
    <w:multiLevelType w:val="multilevel"/>
    <w:tmpl w:val="5CF491AA"/>
    <w:styleLink w:val="CurrentList12"/>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BB73A8"/>
    <w:multiLevelType w:val="hybridMultilevel"/>
    <w:tmpl w:val="A4084042"/>
    <w:lvl w:ilvl="0" w:tplc="FFFFFFFF">
      <w:start w:val="1"/>
      <w:numFmt w:val="bullet"/>
      <w:lvlText w:val="ê"/>
      <w:lvlJc w:val="left"/>
      <w:pPr>
        <w:ind w:left="648" w:hanging="360"/>
      </w:pPr>
      <w:rPr>
        <w:rFonts w:ascii="Wingdings 2" w:hAnsi="Wingdings 2" w:hint="default"/>
        <w:color w:val="22334B"/>
      </w:rPr>
    </w:lvl>
    <w:lvl w:ilvl="1" w:tplc="CECAC016">
      <w:start w:val="1"/>
      <w:numFmt w:val="bullet"/>
      <w:lvlText w:val="¶"/>
      <w:lvlJc w:val="left"/>
      <w:pPr>
        <w:ind w:left="99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0F0D4F"/>
    <w:multiLevelType w:val="hybridMultilevel"/>
    <w:tmpl w:val="619ADE9C"/>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530B71"/>
    <w:multiLevelType w:val="hybridMultilevel"/>
    <w:tmpl w:val="493844B8"/>
    <w:lvl w:ilvl="0" w:tplc="FFFFFFFF">
      <w:start w:val="1"/>
      <w:numFmt w:val="bullet"/>
      <w:lvlText w:val="ê"/>
      <w:lvlJc w:val="left"/>
      <w:pPr>
        <w:ind w:left="648" w:hanging="360"/>
      </w:pPr>
      <w:rPr>
        <w:rFonts w:ascii="Wingdings 2" w:hAnsi="Wingdings 2" w:hint="default"/>
        <w:color w:val="22334B"/>
      </w:rPr>
    </w:lvl>
    <w:lvl w:ilvl="1" w:tplc="1FD0B1D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20163B"/>
    <w:multiLevelType w:val="hybridMultilevel"/>
    <w:tmpl w:val="1554AECE"/>
    <w:lvl w:ilvl="0" w:tplc="EF3203EC">
      <w:start w:val="1"/>
      <w:numFmt w:val="bullet"/>
      <w:lvlText w:val="ê"/>
      <w:lvlJc w:val="left"/>
      <w:pPr>
        <w:ind w:left="648" w:hanging="360"/>
      </w:pPr>
      <w:rPr>
        <w:rFonts w:ascii="Wingdings 2" w:hAnsi="Wingdings 2" w:hint="default"/>
        <w:color w:val="22334B"/>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B73711"/>
    <w:multiLevelType w:val="hybridMultilevel"/>
    <w:tmpl w:val="43069AA0"/>
    <w:lvl w:ilvl="0" w:tplc="8F647D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46C7D"/>
    <w:multiLevelType w:val="multilevel"/>
    <w:tmpl w:val="993036EE"/>
    <w:styleLink w:val="CurrentList11"/>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6F11E0"/>
    <w:multiLevelType w:val="multilevel"/>
    <w:tmpl w:val="619ADE9C"/>
    <w:styleLink w:val="CurrentList2"/>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FA076D"/>
    <w:multiLevelType w:val="hybridMultilevel"/>
    <w:tmpl w:val="293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37B6"/>
    <w:multiLevelType w:val="multilevel"/>
    <w:tmpl w:val="493844B8"/>
    <w:styleLink w:val="CurrentList14"/>
    <w:lvl w:ilvl="0">
      <w:start w:val="1"/>
      <w:numFmt w:val="bullet"/>
      <w:lvlText w:val="ê"/>
      <w:lvlJc w:val="left"/>
      <w:pPr>
        <w:ind w:left="648" w:hanging="360"/>
      </w:pPr>
      <w:rPr>
        <w:rFonts w:ascii="Wingdings 2" w:hAnsi="Wingdings 2" w:hint="default"/>
        <w:color w:val="22334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743572"/>
    <w:multiLevelType w:val="hybridMultilevel"/>
    <w:tmpl w:val="2ED2BDEA"/>
    <w:lvl w:ilvl="0" w:tplc="EF3203EC">
      <w:start w:val="1"/>
      <w:numFmt w:val="bullet"/>
      <w:lvlText w:val="ê"/>
      <w:lvlJc w:val="left"/>
      <w:pPr>
        <w:ind w:left="648" w:hanging="360"/>
      </w:pPr>
      <w:rPr>
        <w:rFonts w:ascii="Wingdings 2" w:hAnsi="Wingdings 2" w:hint="default"/>
        <w:color w:val="22334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981FF4"/>
    <w:multiLevelType w:val="hybridMultilevel"/>
    <w:tmpl w:val="29889D88"/>
    <w:lvl w:ilvl="0" w:tplc="EF3203EC">
      <w:start w:val="1"/>
      <w:numFmt w:val="bullet"/>
      <w:lvlText w:val="ê"/>
      <w:lvlJc w:val="left"/>
      <w:pPr>
        <w:ind w:left="648" w:hanging="360"/>
      </w:pPr>
      <w:rPr>
        <w:rFonts w:ascii="Wingdings 2" w:hAnsi="Wingdings 2" w:hint="default"/>
        <w:color w:val="22334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1"/>
  </w:num>
  <w:num w:numId="4">
    <w:abstractNumId w:val="15"/>
  </w:num>
  <w:num w:numId="5">
    <w:abstractNumId w:val="26"/>
  </w:num>
  <w:num w:numId="6">
    <w:abstractNumId w:val="31"/>
  </w:num>
  <w:num w:numId="7">
    <w:abstractNumId w:val="3"/>
  </w:num>
  <w:num w:numId="8">
    <w:abstractNumId w:val="13"/>
  </w:num>
  <w:num w:numId="9">
    <w:abstractNumId w:val="18"/>
  </w:num>
  <w:num w:numId="10">
    <w:abstractNumId w:val="0"/>
  </w:num>
  <w:num w:numId="11">
    <w:abstractNumId w:val="16"/>
  </w:num>
  <w:num w:numId="12">
    <w:abstractNumId w:val="8"/>
  </w:num>
  <w:num w:numId="13">
    <w:abstractNumId w:val="14"/>
  </w:num>
  <w:num w:numId="14">
    <w:abstractNumId w:val="7"/>
  </w:num>
  <w:num w:numId="15">
    <w:abstractNumId w:val="9"/>
  </w:num>
  <w:num w:numId="16">
    <w:abstractNumId w:val="2"/>
  </w:num>
  <w:num w:numId="17">
    <w:abstractNumId w:val="10"/>
  </w:num>
  <w:num w:numId="18">
    <w:abstractNumId w:val="5"/>
  </w:num>
  <w:num w:numId="19">
    <w:abstractNumId w:val="20"/>
  </w:num>
  <w:num w:numId="20">
    <w:abstractNumId w:val="22"/>
  </w:num>
  <w:num w:numId="21">
    <w:abstractNumId w:val="19"/>
  </w:num>
  <w:num w:numId="22">
    <w:abstractNumId w:val="6"/>
  </w:num>
  <w:num w:numId="23">
    <w:abstractNumId w:val="12"/>
  </w:num>
  <w:num w:numId="24">
    <w:abstractNumId w:val="30"/>
  </w:num>
  <w:num w:numId="25">
    <w:abstractNumId w:val="17"/>
  </w:num>
  <w:num w:numId="26">
    <w:abstractNumId w:val="24"/>
  </w:num>
  <w:num w:numId="27">
    <w:abstractNumId w:val="34"/>
  </w:num>
  <w:num w:numId="28">
    <w:abstractNumId w:val="28"/>
  </w:num>
  <w:num w:numId="29">
    <w:abstractNumId w:val="35"/>
  </w:num>
  <w:num w:numId="30">
    <w:abstractNumId w:val="21"/>
  </w:num>
  <w:num w:numId="31">
    <w:abstractNumId w:val="23"/>
  </w:num>
  <w:num w:numId="32">
    <w:abstractNumId w:val="27"/>
  </w:num>
  <w:num w:numId="33">
    <w:abstractNumId w:val="33"/>
  </w:num>
  <w:num w:numId="34">
    <w:abstractNumId w:val="4"/>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YxtDQ3MDKzMDdQ0lEKTi0uzszPAykwrAUADniLEiwAAAA="/>
    <w:docVar w:name="MacDisableGlyphATSUI" w:val="0"/>
  </w:docVars>
  <w:rsids>
    <w:rsidRoot w:val="00BB370A"/>
    <w:rsid w:val="00040D0F"/>
    <w:rsid w:val="0008148D"/>
    <w:rsid w:val="000826ED"/>
    <w:rsid w:val="00086811"/>
    <w:rsid w:val="000C0CFB"/>
    <w:rsid w:val="000D27BE"/>
    <w:rsid w:val="000D7ED7"/>
    <w:rsid w:val="000F304A"/>
    <w:rsid w:val="000F3C5D"/>
    <w:rsid w:val="000F5709"/>
    <w:rsid w:val="00105E28"/>
    <w:rsid w:val="00110632"/>
    <w:rsid w:val="00121E28"/>
    <w:rsid w:val="00130587"/>
    <w:rsid w:val="00135AD4"/>
    <w:rsid w:val="001643BF"/>
    <w:rsid w:val="00164414"/>
    <w:rsid w:val="00167674"/>
    <w:rsid w:val="001748FF"/>
    <w:rsid w:val="001A6E56"/>
    <w:rsid w:val="001B003B"/>
    <w:rsid w:val="001C3468"/>
    <w:rsid w:val="001F082F"/>
    <w:rsid w:val="001F2192"/>
    <w:rsid w:val="001F5B40"/>
    <w:rsid w:val="002162E8"/>
    <w:rsid w:val="002270C9"/>
    <w:rsid w:val="00237D94"/>
    <w:rsid w:val="00237E71"/>
    <w:rsid w:val="002411DF"/>
    <w:rsid w:val="00252BF8"/>
    <w:rsid w:val="00286AA2"/>
    <w:rsid w:val="002E02F4"/>
    <w:rsid w:val="002E532F"/>
    <w:rsid w:val="002F3EBB"/>
    <w:rsid w:val="0031447F"/>
    <w:rsid w:val="00330D42"/>
    <w:rsid w:val="00353F10"/>
    <w:rsid w:val="0035651E"/>
    <w:rsid w:val="003A04CB"/>
    <w:rsid w:val="003C24F8"/>
    <w:rsid w:val="003D62A8"/>
    <w:rsid w:val="0041738A"/>
    <w:rsid w:val="004321B4"/>
    <w:rsid w:val="00440D97"/>
    <w:rsid w:val="00445BE8"/>
    <w:rsid w:val="00476A3B"/>
    <w:rsid w:val="00490FFF"/>
    <w:rsid w:val="004B2E73"/>
    <w:rsid w:val="004B499C"/>
    <w:rsid w:val="004C4BF0"/>
    <w:rsid w:val="004E434A"/>
    <w:rsid w:val="004E77BB"/>
    <w:rsid w:val="004F5D24"/>
    <w:rsid w:val="004F6E17"/>
    <w:rsid w:val="00510D5A"/>
    <w:rsid w:val="00520DC1"/>
    <w:rsid w:val="00527892"/>
    <w:rsid w:val="005361F2"/>
    <w:rsid w:val="005519E7"/>
    <w:rsid w:val="00576421"/>
    <w:rsid w:val="0058431B"/>
    <w:rsid w:val="00585BD6"/>
    <w:rsid w:val="005A52CD"/>
    <w:rsid w:val="005C3A29"/>
    <w:rsid w:val="005C3EB5"/>
    <w:rsid w:val="005D05CD"/>
    <w:rsid w:val="005D353F"/>
    <w:rsid w:val="005F011D"/>
    <w:rsid w:val="00605C70"/>
    <w:rsid w:val="00654F7F"/>
    <w:rsid w:val="00655965"/>
    <w:rsid w:val="00660C42"/>
    <w:rsid w:val="0067063B"/>
    <w:rsid w:val="006772CD"/>
    <w:rsid w:val="006B6EC4"/>
    <w:rsid w:val="006C0991"/>
    <w:rsid w:val="006C353E"/>
    <w:rsid w:val="006D53D7"/>
    <w:rsid w:val="006F56FB"/>
    <w:rsid w:val="007160B8"/>
    <w:rsid w:val="007206F9"/>
    <w:rsid w:val="007310FD"/>
    <w:rsid w:val="007324C8"/>
    <w:rsid w:val="0077688D"/>
    <w:rsid w:val="007801AC"/>
    <w:rsid w:val="007A03F8"/>
    <w:rsid w:val="007A51DE"/>
    <w:rsid w:val="007B4615"/>
    <w:rsid w:val="007D2CA2"/>
    <w:rsid w:val="007E3237"/>
    <w:rsid w:val="007F03DE"/>
    <w:rsid w:val="007F78DA"/>
    <w:rsid w:val="00843A28"/>
    <w:rsid w:val="00856441"/>
    <w:rsid w:val="00862C95"/>
    <w:rsid w:val="0087686E"/>
    <w:rsid w:val="008B3722"/>
    <w:rsid w:val="008C35E7"/>
    <w:rsid w:val="00902C3F"/>
    <w:rsid w:val="00926C02"/>
    <w:rsid w:val="0093383F"/>
    <w:rsid w:val="00946CFB"/>
    <w:rsid w:val="0095443D"/>
    <w:rsid w:val="00970EA3"/>
    <w:rsid w:val="00975EDC"/>
    <w:rsid w:val="00982BE5"/>
    <w:rsid w:val="00982DBB"/>
    <w:rsid w:val="009A495C"/>
    <w:rsid w:val="009A624E"/>
    <w:rsid w:val="009C0C29"/>
    <w:rsid w:val="009D402F"/>
    <w:rsid w:val="009E5D29"/>
    <w:rsid w:val="00A127FE"/>
    <w:rsid w:val="00A22D8B"/>
    <w:rsid w:val="00A271C1"/>
    <w:rsid w:val="00A46E25"/>
    <w:rsid w:val="00A64125"/>
    <w:rsid w:val="00A67DC2"/>
    <w:rsid w:val="00A77D06"/>
    <w:rsid w:val="00A8203E"/>
    <w:rsid w:val="00AE26B7"/>
    <w:rsid w:val="00AF6ADE"/>
    <w:rsid w:val="00B25E51"/>
    <w:rsid w:val="00B33A8D"/>
    <w:rsid w:val="00B377A1"/>
    <w:rsid w:val="00B42DBD"/>
    <w:rsid w:val="00B7580D"/>
    <w:rsid w:val="00B82B26"/>
    <w:rsid w:val="00B920E1"/>
    <w:rsid w:val="00B9655B"/>
    <w:rsid w:val="00BB0665"/>
    <w:rsid w:val="00BB0BA8"/>
    <w:rsid w:val="00BB370A"/>
    <w:rsid w:val="00C018E2"/>
    <w:rsid w:val="00C21A07"/>
    <w:rsid w:val="00C2505C"/>
    <w:rsid w:val="00C44C14"/>
    <w:rsid w:val="00C75EFB"/>
    <w:rsid w:val="00CA4736"/>
    <w:rsid w:val="00CB0FC9"/>
    <w:rsid w:val="00CB3CB8"/>
    <w:rsid w:val="00CD468E"/>
    <w:rsid w:val="00CE3ED6"/>
    <w:rsid w:val="00D22870"/>
    <w:rsid w:val="00D50A8B"/>
    <w:rsid w:val="00D5542A"/>
    <w:rsid w:val="00D801B0"/>
    <w:rsid w:val="00D80563"/>
    <w:rsid w:val="00D9796C"/>
    <w:rsid w:val="00DB673A"/>
    <w:rsid w:val="00DB7976"/>
    <w:rsid w:val="00E04477"/>
    <w:rsid w:val="00E065AF"/>
    <w:rsid w:val="00E10EC4"/>
    <w:rsid w:val="00E15F56"/>
    <w:rsid w:val="00E247D7"/>
    <w:rsid w:val="00E35B23"/>
    <w:rsid w:val="00E45F32"/>
    <w:rsid w:val="00E515D4"/>
    <w:rsid w:val="00E516A0"/>
    <w:rsid w:val="00E71F2D"/>
    <w:rsid w:val="00E80063"/>
    <w:rsid w:val="00E80EDE"/>
    <w:rsid w:val="00E8715F"/>
    <w:rsid w:val="00EC4011"/>
    <w:rsid w:val="00EC720D"/>
    <w:rsid w:val="00ED1B6F"/>
    <w:rsid w:val="00EE347E"/>
    <w:rsid w:val="00EF07A6"/>
    <w:rsid w:val="00F3371C"/>
    <w:rsid w:val="00F53917"/>
    <w:rsid w:val="00F615AE"/>
    <w:rsid w:val="00F62BFA"/>
    <w:rsid w:val="00F65599"/>
    <w:rsid w:val="00F65A20"/>
    <w:rsid w:val="00FA33AD"/>
    <w:rsid w:val="00FB0644"/>
    <w:rsid w:val="00FB2B26"/>
    <w:rsid w:val="00FE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84A2"/>
  <w14:defaultImageDpi w14:val="300"/>
  <w15:docId w15:val="{C94B4303-EFA3-4D90-80AD-FC1774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1B"/>
    <w:pPr>
      <w:widowControl w:val="0"/>
      <w:suppressAutoHyphens/>
      <w:autoSpaceDE w:val="0"/>
      <w:autoSpaceDN w:val="0"/>
      <w:adjustRightInd w:val="0"/>
      <w:textAlignment w:val="center"/>
    </w:pPr>
    <w:rPr>
      <w:rFonts w:ascii="Calibri" w:hAnsi="Calibri" w:cs="Calibri"/>
      <w:color w:val="000000"/>
      <w:sz w:val="20"/>
      <w:szCs w:val="18"/>
    </w:rPr>
  </w:style>
  <w:style w:type="paragraph" w:styleId="Heading1">
    <w:name w:val="heading 1"/>
    <w:basedOn w:val="SectionTitle"/>
    <w:next w:val="Normal"/>
    <w:link w:val="Heading1Char"/>
    <w:uiPriority w:val="9"/>
    <w:qFormat/>
    <w:rsid w:val="0058431B"/>
    <w:pPr>
      <w:spacing w:line="240" w:lineRule="auto"/>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BB370A"/>
    <w:pPr>
      <w:spacing w:before="216" w:line="240" w:lineRule="atLeast"/>
    </w:pPr>
    <w:rPr>
      <w:rFonts w:ascii="DINOT-Bold" w:hAnsi="DINOT-Bold" w:cs="DINOT-Bold"/>
      <w:b/>
      <w:bCs/>
      <w:caps/>
      <w:color w:val="B1282E"/>
      <w:szCs w:val="20"/>
    </w:rPr>
  </w:style>
  <w:style w:type="paragraph" w:customStyle="1" w:styleId="BlueSubhead-Locations">
    <w:name w:val="Blue Subhead - Locations"/>
    <w:basedOn w:val="Normal"/>
    <w:uiPriority w:val="99"/>
    <w:rsid w:val="00BB370A"/>
    <w:pPr>
      <w:spacing w:before="180" w:line="200" w:lineRule="atLeast"/>
    </w:pPr>
    <w:rPr>
      <w:rFonts w:ascii="Calibri-Bold" w:hAnsi="Calibri-Bold" w:cs="Calibri-Bold"/>
      <w:b/>
      <w:bCs/>
      <w:color w:val="005F97"/>
      <w:szCs w:val="20"/>
    </w:rPr>
  </w:style>
  <w:style w:type="paragraph" w:customStyle="1" w:styleId="Body">
    <w:name w:val="Body"/>
    <w:basedOn w:val="Normal"/>
    <w:uiPriority w:val="99"/>
    <w:rsid w:val="00BB370A"/>
  </w:style>
  <w:style w:type="paragraph" w:customStyle="1" w:styleId="ShootingCallout">
    <w:name w:val="Shooting Callout"/>
    <w:basedOn w:val="Normal"/>
    <w:uiPriority w:val="99"/>
    <w:rsid w:val="00BB370A"/>
    <w:pPr>
      <w:spacing w:line="288" w:lineRule="auto"/>
    </w:pPr>
    <w:rPr>
      <w:rFonts w:ascii="Calibri-BoldItalic" w:hAnsi="Calibri-BoldItalic" w:cs="Calibri-BoldItalic"/>
      <w:b/>
      <w:bCs/>
      <w:i/>
      <w:iCs/>
    </w:rPr>
  </w:style>
  <w:style w:type="character" w:customStyle="1" w:styleId="Heading1Char">
    <w:name w:val="Heading 1 Char"/>
    <w:basedOn w:val="DefaultParagraphFont"/>
    <w:link w:val="Heading1"/>
    <w:uiPriority w:val="9"/>
    <w:rsid w:val="0058431B"/>
    <w:rPr>
      <w:rFonts w:ascii="DINOT-Bold" w:hAnsi="DINOT-Bold" w:cs="DINOT-Bold"/>
      <w:bCs/>
      <w:caps/>
      <w:color w:val="B1282E"/>
      <w:sz w:val="20"/>
      <w:szCs w:val="20"/>
    </w:rPr>
  </w:style>
  <w:style w:type="paragraph" w:styleId="Subtitle">
    <w:name w:val="Subtitle"/>
    <w:basedOn w:val="BlueSubhead-Locations"/>
    <w:next w:val="Normal"/>
    <w:link w:val="SubtitleChar"/>
    <w:uiPriority w:val="11"/>
    <w:qFormat/>
    <w:rsid w:val="0058431B"/>
    <w:pPr>
      <w:spacing w:before="120" w:line="240" w:lineRule="auto"/>
    </w:pPr>
    <w:rPr>
      <w:szCs w:val="18"/>
    </w:rPr>
  </w:style>
  <w:style w:type="character" w:customStyle="1" w:styleId="SubtitleChar">
    <w:name w:val="Subtitle Char"/>
    <w:basedOn w:val="DefaultParagraphFont"/>
    <w:link w:val="Subtitle"/>
    <w:uiPriority w:val="11"/>
    <w:rsid w:val="0058431B"/>
    <w:rPr>
      <w:rFonts w:ascii="Calibri-Bold" w:hAnsi="Calibri-Bold" w:cs="Calibri-Bold"/>
      <w:b/>
      <w:bCs/>
      <w:color w:val="005F97"/>
      <w:sz w:val="20"/>
      <w:szCs w:val="18"/>
    </w:rPr>
  </w:style>
  <w:style w:type="character" w:styleId="Emphasis">
    <w:name w:val="Emphasis"/>
    <w:basedOn w:val="DefaultParagraphFont"/>
    <w:uiPriority w:val="20"/>
    <w:rsid w:val="00BB370A"/>
    <w:rPr>
      <w:i/>
      <w:iCs/>
    </w:rPr>
  </w:style>
  <w:style w:type="character" w:styleId="IntenseEmphasis">
    <w:name w:val="Intense Emphasis"/>
    <w:aliases w:val="Asterisk"/>
    <w:uiPriority w:val="21"/>
    <w:qFormat/>
    <w:rsid w:val="005C3EB5"/>
    <w:rPr>
      <w:rFonts w:ascii="Calibri" w:hAnsi="Calibri" w:cs="Calibri"/>
      <w:b/>
      <w:i/>
      <w:sz w:val="20"/>
      <w:szCs w:val="20"/>
    </w:rPr>
  </w:style>
  <w:style w:type="paragraph" w:styleId="BalloonText">
    <w:name w:val="Balloon Text"/>
    <w:basedOn w:val="Normal"/>
    <w:link w:val="BalloonTextChar"/>
    <w:uiPriority w:val="99"/>
    <w:semiHidden/>
    <w:unhideWhenUsed/>
    <w:rsid w:val="004321B4"/>
    <w:rPr>
      <w:rFonts w:ascii="Lucida Grande" w:hAnsi="Lucida Grande" w:cs="Lucida Grande"/>
    </w:rPr>
  </w:style>
  <w:style w:type="character" w:customStyle="1" w:styleId="BalloonTextChar">
    <w:name w:val="Balloon Text Char"/>
    <w:basedOn w:val="DefaultParagraphFont"/>
    <w:link w:val="BalloonText"/>
    <w:uiPriority w:val="99"/>
    <w:semiHidden/>
    <w:rsid w:val="004321B4"/>
    <w:rPr>
      <w:rFonts w:ascii="Lucida Grande" w:hAnsi="Lucida Grande" w:cs="Lucida Grande"/>
      <w:color w:val="000000"/>
      <w:sz w:val="18"/>
      <w:szCs w:val="18"/>
    </w:rPr>
  </w:style>
  <w:style w:type="paragraph" w:styleId="Header">
    <w:name w:val="header"/>
    <w:basedOn w:val="Normal"/>
    <w:link w:val="HeaderChar"/>
    <w:uiPriority w:val="99"/>
    <w:unhideWhenUsed/>
    <w:rsid w:val="00353F10"/>
    <w:pPr>
      <w:tabs>
        <w:tab w:val="center" w:pos="4320"/>
        <w:tab w:val="right" w:pos="8640"/>
      </w:tabs>
    </w:pPr>
  </w:style>
  <w:style w:type="character" w:customStyle="1" w:styleId="HeaderChar">
    <w:name w:val="Header Char"/>
    <w:basedOn w:val="DefaultParagraphFont"/>
    <w:link w:val="Header"/>
    <w:uiPriority w:val="99"/>
    <w:rsid w:val="00353F10"/>
    <w:rPr>
      <w:rFonts w:ascii="Calibri" w:hAnsi="Calibri" w:cs="Calibri"/>
      <w:color w:val="000000"/>
      <w:sz w:val="18"/>
      <w:szCs w:val="18"/>
    </w:rPr>
  </w:style>
  <w:style w:type="paragraph" w:styleId="Footer">
    <w:name w:val="footer"/>
    <w:basedOn w:val="Normal"/>
    <w:link w:val="FooterChar"/>
    <w:uiPriority w:val="99"/>
    <w:unhideWhenUsed/>
    <w:rsid w:val="00353F10"/>
    <w:pPr>
      <w:tabs>
        <w:tab w:val="center" w:pos="4320"/>
        <w:tab w:val="right" w:pos="8640"/>
      </w:tabs>
    </w:pPr>
  </w:style>
  <w:style w:type="character" w:customStyle="1" w:styleId="FooterChar">
    <w:name w:val="Footer Char"/>
    <w:basedOn w:val="DefaultParagraphFont"/>
    <w:link w:val="Footer"/>
    <w:uiPriority w:val="99"/>
    <w:rsid w:val="00353F10"/>
    <w:rPr>
      <w:rFonts w:ascii="Calibri" w:hAnsi="Calibri" w:cs="Calibri"/>
      <w:color w:val="000000"/>
      <w:sz w:val="18"/>
      <w:szCs w:val="18"/>
    </w:rPr>
  </w:style>
  <w:style w:type="paragraph" w:customStyle="1" w:styleId="BasicParagraph">
    <w:name w:val="[Basic Paragraph]"/>
    <w:basedOn w:val="Normal"/>
    <w:uiPriority w:val="99"/>
    <w:rsid w:val="0095443D"/>
    <w:pPr>
      <w:suppressAutoHyphens w:val="0"/>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167674"/>
    <w:rPr>
      <w:color w:val="0000FF" w:themeColor="hyperlink"/>
      <w:u w:val="single"/>
    </w:rPr>
  </w:style>
  <w:style w:type="paragraph" w:customStyle="1" w:styleId="redhead1">
    <w:name w:val="red head*1"/>
    <w:basedOn w:val="Normal"/>
    <w:uiPriority w:val="99"/>
    <w:rsid w:val="00E515D4"/>
    <w:pPr>
      <w:spacing w:after="180" w:line="288" w:lineRule="auto"/>
    </w:pPr>
    <w:rPr>
      <w:rFonts w:ascii="DIN-Bold" w:hAnsi="DIN-Bold" w:cs="DIN-Bold"/>
      <w:b/>
      <w:bCs/>
      <w:caps/>
      <w:color w:val="B0292E"/>
      <w:sz w:val="40"/>
      <w:szCs w:val="40"/>
    </w:rPr>
  </w:style>
  <w:style w:type="paragraph" w:customStyle="1" w:styleId="blusubhead2">
    <w:name w:val="blu subhead *2"/>
    <w:basedOn w:val="Normal"/>
    <w:uiPriority w:val="99"/>
    <w:rsid w:val="00E515D4"/>
    <w:pPr>
      <w:spacing w:line="288" w:lineRule="auto"/>
    </w:pPr>
    <w:rPr>
      <w:rFonts w:ascii="Calibri-Bold" w:hAnsi="Calibri-Bold" w:cs="Calibri-Bold"/>
      <w:b/>
      <w:bCs/>
      <w:color w:val="006197"/>
      <w:sz w:val="30"/>
      <w:szCs w:val="30"/>
    </w:rPr>
  </w:style>
  <w:style w:type="paragraph" w:customStyle="1" w:styleId="bodycopy3">
    <w:name w:val="body copy *3"/>
    <w:basedOn w:val="Normal"/>
    <w:uiPriority w:val="99"/>
    <w:rsid w:val="00E515D4"/>
    <w:pPr>
      <w:spacing w:after="180" w:line="280" w:lineRule="atLeast"/>
    </w:pPr>
    <w:rPr>
      <w:sz w:val="24"/>
      <w:szCs w:val="24"/>
    </w:rPr>
  </w:style>
  <w:style w:type="paragraph" w:styleId="ListParagraph">
    <w:name w:val="List Paragraph"/>
    <w:basedOn w:val="Normal"/>
    <w:uiPriority w:val="34"/>
    <w:rsid w:val="00655965"/>
    <w:pPr>
      <w:ind w:left="720"/>
      <w:contextualSpacing/>
    </w:pPr>
  </w:style>
  <w:style w:type="numbering" w:customStyle="1" w:styleId="CurrentList1">
    <w:name w:val="Current List1"/>
    <w:uiPriority w:val="99"/>
    <w:rsid w:val="00655965"/>
    <w:pPr>
      <w:numPr>
        <w:numId w:val="3"/>
      </w:numPr>
    </w:pPr>
  </w:style>
  <w:style w:type="numbering" w:customStyle="1" w:styleId="CurrentList2">
    <w:name w:val="Current List2"/>
    <w:uiPriority w:val="99"/>
    <w:rsid w:val="007A03F8"/>
    <w:pPr>
      <w:numPr>
        <w:numId w:val="6"/>
      </w:numPr>
    </w:pPr>
  </w:style>
  <w:style w:type="numbering" w:customStyle="1" w:styleId="CurrentList3">
    <w:name w:val="Current List3"/>
    <w:uiPriority w:val="99"/>
    <w:rsid w:val="007A03F8"/>
    <w:pPr>
      <w:numPr>
        <w:numId w:val="8"/>
      </w:numPr>
    </w:pPr>
  </w:style>
  <w:style w:type="numbering" w:customStyle="1" w:styleId="CurrentList4">
    <w:name w:val="Current List4"/>
    <w:uiPriority w:val="99"/>
    <w:rsid w:val="005C3A29"/>
    <w:pPr>
      <w:numPr>
        <w:numId w:val="10"/>
      </w:numPr>
    </w:pPr>
  </w:style>
  <w:style w:type="numbering" w:customStyle="1" w:styleId="CurrentList5">
    <w:name w:val="Current List5"/>
    <w:uiPriority w:val="99"/>
    <w:rsid w:val="00EC4011"/>
    <w:pPr>
      <w:numPr>
        <w:numId w:val="12"/>
      </w:numPr>
    </w:pPr>
  </w:style>
  <w:style w:type="numbering" w:customStyle="1" w:styleId="CurrentList6">
    <w:name w:val="Current List6"/>
    <w:uiPriority w:val="99"/>
    <w:rsid w:val="00EC4011"/>
    <w:pPr>
      <w:numPr>
        <w:numId w:val="14"/>
      </w:numPr>
    </w:pPr>
  </w:style>
  <w:style w:type="numbering" w:customStyle="1" w:styleId="CurrentList7">
    <w:name w:val="Current List7"/>
    <w:uiPriority w:val="99"/>
    <w:rsid w:val="00EC4011"/>
    <w:pPr>
      <w:numPr>
        <w:numId w:val="16"/>
      </w:numPr>
    </w:pPr>
  </w:style>
  <w:style w:type="numbering" w:customStyle="1" w:styleId="CurrentList8">
    <w:name w:val="Current List8"/>
    <w:uiPriority w:val="99"/>
    <w:rsid w:val="00EC4011"/>
    <w:pPr>
      <w:numPr>
        <w:numId w:val="18"/>
      </w:numPr>
    </w:pPr>
  </w:style>
  <w:style w:type="numbering" w:customStyle="1" w:styleId="CurrentList9">
    <w:name w:val="Current List9"/>
    <w:uiPriority w:val="99"/>
    <w:rsid w:val="00EC4011"/>
    <w:pPr>
      <w:numPr>
        <w:numId w:val="20"/>
      </w:numPr>
    </w:pPr>
  </w:style>
  <w:style w:type="numbering" w:customStyle="1" w:styleId="CurrentList10">
    <w:name w:val="Current List10"/>
    <w:uiPriority w:val="99"/>
    <w:rsid w:val="00EC4011"/>
    <w:pPr>
      <w:numPr>
        <w:numId w:val="22"/>
      </w:numPr>
    </w:pPr>
  </w:style>
  <w:style w:type="numbering" w:customStyle="1" w:styleId="CurrentList11">
    <w:name w:val="Current List11"/>
    <w:uiPriority w:val="99"/>
    <w:rsid w:val="00EC4011"/>
    <w:pPr>
      <w:numPr>
        <w:numId w:val="24"/>
      </w:numPr>
    </w:pPr>
  </w:style>
  <w:style w:type="numbering" w:customStyle="1" w:styleId="CurrentList12">
    <w:name w:val="Current List12"/>
    <w:uiPriority w:val="99"/>
    <w:rsid w:val="00EC4011"/>
    <w:pPr>
      <w:numPr>
        <w:numId w:val="26"/>
      </w:numPr>
    </w:pPr>
  </w:style>
  <w:style w:type="character" w:styleId="CommentReference">
    <w:name w:val="annotation reference"/>
    <w:basedOn w:val="DefaultParagraphFont"/>
    <w:uiPriority w:val="99"/>
    <w:semiHidden/>
    <w:unhideWhenUsed/>
    <w:rsid w:val="006D53D7"/>
    <w:rPr>
      <w:sz w:val="16"/>
      <w:szCs w:val="16"/>
    </w:rPr>
  </w:style>
  <w:style w:type="paragraph" w:styleId="CommentText">
    <w:name w:val="annotation text"/>
    <w:basedOn w:val="Normal"/>
    <w:link w:val="CommentTextChar"/>
    <w:uiPriority w:val="99"/>
    <w:unhideWhenUsed/>
    <w:rsid w:val="006D53D7"/>
    <w:rPr>
      <w:szCs w:val="20"/>
    </w:rPr>
  </w:style>
  <w:style w:type="character" w:customStyle="1" w:styleId="CommentTextChar">
    <w:name w:val="Comment Text Char"/>
    <w:basedOn w:val="DefaultParagraphFont"/>
    <w:link w:val="CommentText"/>
    <w:uiPriority w:val="99"/>
    <w:rsid w:val="006D53D7"/>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D7"/>
    <w:rPr>
      <w:b/>
      <w:bCs/>
    </w:rPr>
  </w:style>
  <w:style w:type="character" w:customStyle="1" w:styleId="CommentSubjectChar">
    <w:name w:val="Comment Subject Char"/>
    <w:basedOn w:val="CommentTextChar"/>
    <w:link w:val="CommentSubject"/>
    <w:uiPriority w:val="99"/>
    <w:semiHidden/>
    <w:rsid w:val="006D53D7"/>
    <w:rPr>
      <w:rFonts w:ascii="Calibri" w:hAnsi="Calibri" w:cs="Calibri"/>
      <w:b/>
      <w:bCs/>
      <w:color w:val="000000"/>
      <w:sz w:val="20"/>
      <w:szCs w:val="20"/>
    </w:rPr>
  </w:style>
  <w:style w:type="character" w:styleId="UnresolvedMention">
    <w:name w:val="Unresolved Mention"/>
    <w:basedOn w:val="DefaultParagraphFont"/>
    <w:uiPriority w:val="99"/>
    <w:semiHidden/>
    <w:unhideWhenUsed/>
    <w:rsid w:val="002411DF"/>
    <w:rPr>
      <w:color w:val="605E5C"/>
      <w:shd w:val="clear" w:color="auto" w:fill="E1DFDD"/>
    </w:rPr>
  </w:style>
  <w:style w:type="numbering" w:customStyle="1" w:styleId="CurrentList13">
    <w:name w:val="Current List13"/>
    <w:uiPriority w:val="99"/>
    <w:rsid w:val="0077688D"/>
    <w:pPr>
      <w:numPr>
        <w:numId w:val="31"/>
      </w:numPr>
    </w:pPr>
  </w:style>
  <w:style w:type="numbering" w:customStyle="1" w:styleId="CurrentList14">
    <w:name w:val="Current List14"/>
    <w:uiPriority w:val="99"/>
    <w:rsid w:val="0077688D"/>
    <w:pPr>
      <w:numPr>
        <w:numId w:val="33"/>
      </w:numPr>
    </w:pPr>
  </w:style>
  <w:style w:type="numbering" w:customStyle="1" w:styleId="CurrentList15">
    <w:name w:val="Current List15"/>
    <w:uiPriority w:val="99"/>
    <w:rsid w:val="0077688D"/>
    <w:pPr>
      <w:numPr>
        <w:numId w:val="34"/>
      </w:numPr>
    </w:pPr>
  </w:style>
  <w:style w:type="character" w:styleId="FollowedHyperlink">
    <w:name w:val="FollowedHyperlink"/>
    <w:basedOn w:val="DefaultParagraphFont"/>
    <w:uiPriority w:val="99"/>
    <w:semiHidden/>
    <w:unhideWhenUsed/>
    <w:rsid w:val="00237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102">
      <w:bodyDiv w:val="1"/>
      <w:marLeft w:val="0"/>
      <w:marRight w:val="0"/>
      <w:marTop w:val="0"/>
      <w:marBottom w:val="0"/>
      <w:divBdr>
        <w:top w:val="none" w:sz="0" w:space="0" w:color="auto"/>
        <w:left w:val="none" w:sz="0" w:space="0" w:color="auto"/>
        <w:bottom w:val="none" w:sz="0" w:space="0" w:color="auto"/>
        <w:right w:val="none" w:sz="0" w:space="0" w:color="auto"/>
      </w:divBdr>
    </w:div>
    <w:div w:id="1441415243">
      <w:bodyDiv w:val="1"/>
      <w:marLeft w:val="0"/>
      <w:marRight w:val="0"/>
      <w:marTop w:val="0"/>
      <w:marBottom w:val="0"/>
      <w:divBdr>
        <w:top w:val="none" w:sz="0" w:space="0" w:color="auto"/>
        <w:left w:val="none" w:sz="0" w:space="0" w:color="auto"/>
        <w:bottom w:val="none" w:sz="0" w:space="0" w:color="auto"/>
        <w:right w:val="none" w:sz="0" w:space="0" w:color="auto"/>
      </w:divBdr>
      <w:divsChild>
        <w:div w:id="1643073960">
          <w:marLeft w:val="0"/>
          <w:marRight w:val="0"/>
          <w:marTop w:val="0"/>
          <w:marBottom w:val="0"/>
          <w:divBdr>
            <w:top w:val="none" w:sz="0" w:space="0" w:color="auto"/>
            <w:left w:val="none" w:sz="0" w:space="0" w:color="auto"/>
            <w:bottom w:val="none" w:sz="0" w:space="0" w:color="auto"/>
            <w:right w:val="none" w:sz="0" w:space="0" w:color="auto"/>
          </w:divBdr>
        </w:div>
        <w:div w:id="1108310874">
          <w:marLeft w:val="0"/>
          <w:marRight w:val="0"/>
          <w:marTop w:val="0"/>
          <w:marBottom w:val="0"/>
          <w:divBdr>
            <w:top w:val="none" w:sz="0" w:space="0" w:color="auto"/>
            <w:left w:val="none" w:sz="0" w:space="0" w:color="auto"/>
            <w:bottom w:val="none" w:sz="0" w:space="0" w:color="auto"/>
            <w:right w:val="none" w:sz="0" w:space="0" w:color="auto"/>
          </w:divBdr>
        </w:div>
        <w:div w:id="1578437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and.org/pubs/research_reports/RR499.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ysandmeans.house.gov/sites/democrats.waysandmeans.house.gov/files/documents/SCastleTestimony.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ls.gov/news.release/vet.t08.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0372F30-60C9-4901-8494-51F68E5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2987</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dc:creator>
  <cp:keywords/>
  <dc:description/>
  <cp:lastModifiedBy>Victoria Deck</cp:lastModifiedBy>
  <cp:revision>2</cp:revision>
  <cp:lastPrinted>2020-02-21T18:49:00Z</cp:lastPrinted>
  <dcterms:created xsi:type="dcterms:W3CDTF">2022-08-17T14:19:00Z</dcterms:created>
  <dcterms:modified xsi:type="dcterms:W3CDTF">2022-08-17T14:19:00Z</dcterms:modified>
</cp:coreProperties>
</file>